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77" w:rsidRPr="00A100B6" w:rsidRDefault="00496077" w:rsidP="00496077">
      <w:pPr>
        <w:rPr>
          <w:sz w:val="28"/>
          <w:szCs w:val="28"/>
        </w:rPr>
      </w:pPr>
      <w:r w:rsidRPr="00A100B6">
        <w:rPr>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100B6">
        <w:rPr>
          <w:sz w:val="28"/>
          <w:szCs w:val="28"/>
        </w:rPr>
        <w:instrText>ADDIN CNKISM.UserStyle</w:instrText>
      </w:r>
      <w:r w:rsidRPr="00A100B6">
        <w:rPr>
          <w:sz w:val="28"/>
          <w:szCs w:val="28"/>
        </w:rPr>
      </w:r>
      <w:r w:rsidRPr="00A100B6">
        <w:rPr>
          <w:sz w:val="28"/>
          <w:szCs w:val="28"/>
        </w:rPr>
        <w:fldChar w:fldCharType="separate"/>
      </w:r>
      <w:r w:rsidRPr="00A100B6">
        <w:rPr>
          <w:sz w:val="28"/>
          <w:szCs w:val="28"/>
        </w:rPr>
        <w:fldChar w:fldCharType="end"/>
      </w:r>
      <w:r w:rsidRPr="00A100B6">
        <w:rPr>
          <w:sz w:val="28"/>
          <w:szCs w:val="28"/>
        </w:rPr>
        <w:t>合同类型：</w:t>
      </w:r>
      <w:r w:rsidRPr="00A100B6">
        <w:rPr>
          <w:rFonts w:hint="eastAsia"/>
          <w:sz w:val="28"/>
          <w:szCs w:val="28"/>
        </w:rPr>
        <w:t>可行性研究报告</w:t>
      </w:r>
    </w:p>
    <w:p w:rsidR="00496077" w:rsidRPr="00A100B6" w:rsidRDefault="00496077" w:rsidP="00496077">
      <w:pPr>
        <w:rPr>
          <w:sz w:val="28"/>
          <w:szCs w:val="28"/>
        </w:rPr>
      </w:pPr>
      <w:r w:rsidRPr="00A100B6">
        <w:rPr>
          <w:sz w:val="28"/>
          <w:szCs w:val="28"/>
        </w:rPr>
        <w:t>甲方编号：</w:t>
      </w:r>
    </w:p>
    <w:p w:rsidR="00496077" w:rsidRPr="00A100B6" w:rsidRDefault="00496077" w:rsidP="00496077">
      <w:pPr>
        <w:rPr>
          <w:sz w:val="28"/>
          <w:szCs w:val="28"/>
        </w:rPr>
      </w:pPr>
      <w:r w:rsidRPr="00A100B6">
        <w:rPr>
          <w:sz w:val="28"/>
          <w:szCs w:val="28"/>
        </w:rPr>
        <w:t>乙方编号</w:t>
      </w:r>
      <w:r w:rsidRPr="00A100B6">
        <w:rPr>
          <w:rFonts w:hint="eastAsia"/>
          <w:sz w:val="28"/>
          <w:szCs w:val="28"/>
        </w:rPr>
        <w:t>：</w:t>
      </w:r>
    </w:p>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Pr>
        <w:jc w:val="center"/>
        <w:rPr>
          <w:rFonts w:eastAsia="黑体"/>
          <w:sz w:val="84"/>
          <w:szCs w:val="84"/>
        </w:rPr>
      </w:pPr>
      <w:r w:rsidRPr="00A100B6">
        <w:rPr>
          <w:rFonts w:eastAsia="黑体"/>
          <w:sz w:val="84"/>
          <w:szCs w:val="84"/>
        </w:rPr>
        <w:t>工程咨询服务合同</w:t>
      </w:r>
    </w:p>
    <w:p w:rsidR="00496077" w:rsidRPr="00A100B6" w:rsidRDefault="00496077" w:rsidP="00496077">
      <w:pPr>
        <w:jc w:val="center"/>
        <w:rPr>
          <w:sz w:val="36"/>
          <w:szCs w:val="36"/>
        </w:rPr>
      </w:pPr>
    </w:p>
    <w:p w:rsidR="00496077" w:rsidRPr="00A100B6" w:rsidRDefault="00496077" w:rsidP="00496077">
      <w:pPr>
        <w:jc w:val="center"/>
        <w:rPr>
          <w:sz w:val="36"/>
          <w:szCs w:val="36"/>
        </w:rPr>
      </w:pPr>
    </w:p>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Pr>
        <w:ind w:left="1280" w:hangingChars="400" w:hanging="1280"/>
        <w:rPr>
          <w:sz w:val="32"/>
          <w:szCs w:val="32"/>
        </w:rPr>
      </w:pPr>
      <w:r w:rsidRPr="00A100B6">
        <w:rPr>
          <w:sz w:val="32"/>
          <w:szCs w:val="32"/>
        </w:rPr>
        <w:t>项目名称：</w:t>
      </w:r>
      <w:r w:rsidRPr="00A100B6">
        <w:rPr>
          <w:sz w:val="32"/>
          <w:szCs w:val="32"/>
          <w:u w:val="single"/>
        </w:rPr>
        <w:t xml:space="preserve">   </w:t>
      </w:r>
      <w:r w:rsidRPr="00A100B6">
        <w:rPr>
          <w:rFonts w:hint="eastAsia"/>
          <w:sz w:val="32"/>
          <w:szCs w:val="32"/>
          <w:u w:val="single"/>
        </w:rPr>
        <w:t xml:space="preserve"> </w:t>
      </w:r>
      <w:r w:rsidRPr="00A100B6">
        <w:rPr>
          <w:sz w:val="32"/>
          <w:szCs w:val="32"/>
          <w:u w:val="single"/>
        </w:rPr>
        <w:t xml:space="preserve">                                      </w:t>
      </w:r>
    </w:p>
    <w:p w:rsidR="00496077" w:rsidRPr="00A100B6" w:rsidRDefault="00496077" w:rsidP="00496077">
      <w:pPr>
        <w:rPr>
          <w:sz w:val="32"/>
          <w:szCs w:val="32"/>
        </w:rPr>
      </w:pPr>
      <w:r w:rsidRPr="00A100B6">
        <w:rPr>
          <w:sz w:val="32"/>
          <w:szCs w:val="32"/>
        </w:rPr>
        <w:t>委托方（甲方）：</w:t>
      </w:r>
      <w:r w:rsidRPr="00A100B6">
        <w:rPr>
          <w:sz w:val="32"/>
          <w:szCs w:val="32"/>
          <w:u w:val="single"/>
        </w:rPr>
        <w:t xml:space="preserve">     </w:t>
      </w:r>
      <w:r w:rsidRPr="00A100B6">
        <w:rPr>
          <w:rFonts w:hint="eastAsia"/>
          <w:sz w:val="32"/>
          <w:szCs w:val="32"/>
          <w:u w:val="single"/>
        </w:rPr>
        <w:t xml:space="preserve"> </w:t>
      </w:r>
      <w:r w:rsidRPr="00A100B6">
        <w:rPr>
          <w:sz w:val="32"/>
          <w:szCs w:val="32"/>
          <w:u w:val="single"/>
        </w:rPr>
        <w:t xml:space="preserve">    </w:t>
      </w:r>
      <w:r w:rsidRPr="00A100B6">
        <w:rPr>
          <w:rFonts w:hint="eastAsia"/>
          <w:sz w:val="32"/>
          <w:szCs w:val="32"/>
          <w:u w:val="single"/>
        </w:rPr>
        <w:t>南昌航空大学</w:t>
      </w:r>
      <w:r w:rsidRPr="00A100B6">
        <w:rPr>
          <w:sz w:val="32"/>
          <w:szCs w:val="32"/>
          <w:u w:val="single"/>
        </w:rPr>
        <w:t xml:space="preserve">               </w:t>
      </w:r>
    </w:p>
    <w:p w:rsidR="00496077" w:rsidRPr="00A100B6" w:rsidRDefault="00496077" w:rsidP="00496077">
      <w:pPr>
        <w:ind w:left="1280" w:hangingChars="400" w:hanging="1280"/>
        <w:rPr>
          <w:sz w:val="32"/>
          <w:szCs w:val="32"/>
          <w:u w:val="single"/>
        </w:rPr>
      </w:pPr>
      <w:r w:rsidRPr="00A100B6">
        <w:rPr>
          <w:sz w:val="32"/>
          <w:szCs w:val="32"/>
        </w:rPr>
        <w:t>受托方（乙方）：</w:t>
      </w:r>
      <w:r w:rsidRPr="00A100B6">
        <w:rPr>
          <w:rFonts w:hint="eastAsia"/>
          <w:sz w:val="32"/>
          <w:szCs w:val="32"/>
          <w:u w:val="single"/>
        </w:rPr>
        <w:t xml:space="preserve"> </w:t>
      </w:r>
      <w:r w:rsidRPr="00A100B6">
        <w:rPr>
          <w:sz w:val="32"/>
          <w:szCs w:val="32"/>
          <w:u w:val="single"/>
        </w:rPr>
        <w:t xml:space="preserve">     </w:t>
      </w:r>
      <w:r w:rsidRPr="00A100B6">
        <w:rPr>
          <w:rFonts w:hint="eastAsia"/>
          <w:sz w:val="32"/>
          <w:szCs w:val="32"/>
          <w:u w:val="single"/>
        </w:rPr>
        <w:t xml:space="preserve"> </w:t>
      </w:r>
      <w:r w:rsidRPr="00A100B6">
        <w:rPr>
          <w:sz w:val="32"/>
          <w:szCs w:val="32"/>
          <w:u w:val="single"/>
        </w:rPr>
        <w:t xml:space="preserve">                   </w:t>
      </w:r>
      <w:r w:rsidRPr="00A100B6">
        <w:rPr>
          <w:rFonts w:hint="eastAsia"/>
          <w:sz w:val="32"/>
          <w:szCs w:val="32"/>
          <w:u w:val="single"/>
        </w:rPr>
        <w:t xml:space="preserve"> </w:t>
      </w:r>
      <w:r w:rsidRPr="00A100B6">
        <w:rPr>
          <w:sz w:val="32"/>
          <w:szCs w:val="32"/>
          <w:u w:val="single"/>
        </w:rPr>
        <w:t xml:space="preserve">          </w:t>
      </w:r>
    </w:p>
    <w:p w:rsidR="00496077" w:rsidRPr="00A100B6" w:rsidRDefault="00496077" w:rsidP="00496077"/>
    <w:p w:rsidR="00496077" w:rsidRPr="00A100B6" w:rsidRDefault="00496077" w:rsidP="00496077"/>
    <w:p w:rsidR="00496077" w:rsidRPr="00A100B6" w:rsidRDefault="00496077" w:rsidP="00496077">
      <w:pPr>
        <w:rPr>
          <w:rFonts w:hint="eastAsia"/>
        </w:rPr>
      </w:pPr>
    </w:p>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Pr>
        <w:ind w:firstLineChars="200" w:firstLine="600"/>
        <w:rPr>
          <w:sz w:val="30"/>
          <w:szCs w:val="30"/>
        </w:rPr>
        <w:sectPr w:rsidR="00496077" w:rsidRPr="00A100B6" w:rsidSect="008F1E1A">
          <w:pgSz w:w="11906" w:h="16838"/>
          <w:pgMar w:top="1440" w:right="1800" w:bottom="1440" w:left="1800" w:header="851" w:footer="992" w:gutter="0"/>
          <w:cols w:space="720"/>
          <w:docGrid w:type="lines" w:linePitch="312"/>
        </w:sectPr>
      </w:pPr>
    </w:p>
    <w:p w:rsidR="00496077" w:rsidRPr="00A100B6" w:rsidRDefault="00496077" w:rsidP="00496077">
      <w:pPr>
        <w:spacing w:line="360" w:lineRule="auto"/>
        <w:ind w:firstLineChars="200" w:firstLine="420"/>
        <w:rPr>
          <w:rFonts w:ascii="宋体" w:hAnsi="宋体"/>
          <w:szCs w:val="21"/>
        </w:rPr>
      </w:pP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委托方受托方双方经过平等协商，在真实、充分地表达各自意愿的基础上，根据《中华人民共和国</w:t>
      </w:r>
      <w:r w:rsidRPr="00A100B6">
        <w:rPr>
          <w:rFonts w:ascii="宋体" w:hAnsi="宋体" w:hint="eastAsia"/>
          <w:szCs w:val="21"/>
        </w:rPr>
        <w:t>民法</w:t>
      </w:r>
      <w:r w:rsidRPr="00A100B6">
        <w:rPr>
          <w:rFonts w:ascii="宋体" w:hAnsi="宋体"/>
          <w:szCs w:val="21"/>
        </w:rPr>
        <w:t>典》等相关法律法规和工程咨询行业有关规定，达成如下协议，并由双方共同恪守。</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根据委托方的委托要求，受托方应根据国家、地区及行业的有关政策、法规及规范要求，按时向委托方提交咨询成果。</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第一条  委托项目名称及合同类型</w:t>
      </w:r>
    </w:p>
    <w:p w:rsidR="00496077" w:rsidRPr="00A100B6" w:rsidRDefault="00496077" w:rsidP="00496077">
      <w:pPr>
        <w:spacing w:line="360" w:lineRule="auto"/>
        <w:ind w:firstLineChars="200" w:firstLine="420"/>
        <w:rPr>
          <w:rFonts w:ascii="宋体" w:hAnsi="宋体"/>
          <w:spacing w:val="-4"/>
          <w:szCs w:val="21"/>
        </w:rPr>
      </w:pPr>
      <w:r w:rsidRPr="00A100B6">
        <w:rPr>
          <w:rFonts w:ascii="宋体" w:hAnsi="宋体"/>
          <w:szCs w:val="21"/>
        </w:rPr>
        <w:t>（一）委托项目名称：</w:t>
      </w:r>
      <w:r w:rsidRPr="00A100B6">
        <w:rPr>
          <w:rFonts w:ascii="宋体" w:hAnsi="宋体" w:hint="eastAsia"/>
          <w:szCs w:val="21"/>
          <w:u w:val="single"/>
        </w:rPr>
        <w:t xml:space="preserve"> </w:t>
      </w:r>
      <w:r w:rsidRPr="00A100B6">
        <w:rPr>
          <w:rFonts w:ascii="宋体" w:hAnsi="宋体"/>
          <w:szCs w:val="21"/>
          <w:u w:val="single"/>
        </w:rPr>
        <w:t xml:space="preserve">                                   </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w:t>
      </w:r>
      <w:r w:rsidRPr="00A100B6">
        <w:rPr>
          <w:rFonts w:ascii="宋体" w:hAnsi="宋体" w:hint="eastAsia"/>
          <w:szCs w:val="21"/>
        </w:rPr>
        <w:t>二</w:t>
      </w:r>
      <w:r w:rsidRPr="00A100B6">
        <w:rPr>
          <w:rFonts w:ascii="宋体" w:hAnsi="宋体"/>
          <w:szCs w:val="21"/>
        </w:rPr>
        <w:t>）合同类型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4040"/>
        <w:gridCol w:w="1094"/>
        <w:gridCol w:w="2085"/>
      </w:tblGrid>
      <w:tr w:rsidR="00496077" w:rsidRPr="00A100B6" w:rsidTr="007F2FB5">
        <w:trPr>
          <w:trHeight w:val="615"/>
          <w:jc w:val="center"/>
        </w:trPr>
        <w:tc>
          <w:tcPr>
            <w:tcW w:w="858" w:type="dxa"/>
            <w:vAlign w:val="center"/>
          </w:tcPr>
          <w:p w:rsidR="00496077" w:rsidRPr="00A100B6" w:rsidRDefault="00496077" w:rsidP="007F2FB5">
            <w:pPr>
              <w:spacing w:line="0" w:lineRule="atLeast"/>
              <w:jc w:val="center"/>
              <w:rPr>
                <w:rFonts w:ascii="宋体" w:hAnsi="宋体"/>
                <w:b/>
                <w:szCs w:val="21"/>
              </w:rPr>
            </w:pPr>
            <w:r w:rsidRPr="00A100B6">
              <w:rPr>
                <w:rFonts w:ascii="宋体" w:hAnsi="宋体"/>
                <w:b/>
                <w:szCs w:val="21"/>
              </w:rPr>
              <w:t>编号</w:t>
            </w:r>
          </w:p>
        </w:tc>
        <w:tc>
          <w:tcPr>
            <w:tcW w:w="4040" w:type="dxa"/>
            <w:vAlign w:val="center"/>
          </w:tcPr>
          <w:p w:rsidR="00496077" w:rsidRPr="00A100B6" w:rsidRDefault="00496077" w:rsidP="007F2FB5">
            <w:pPr>
              <w:spacing w:line="0" w:lineRule="atLeast"/>
              <w:jc w:val="center"/>
              <w:rPr>
                <w:rFonts w:ascii="宋体" w:hAnsi="宋体"/>
                <w:b/>
                <w:szCs w:val="21"/>
              </w:rPr>
            </w:pPr>
            <w:r w:rsidRPr="00A100B6">
              <w:rPr>
                <w:rFonts w:ascii="宋体" w:hAnsi="宋体"/>
                <w:b/>
                <w:szCs w:val="21"/>
              </w:rPr>
              <w:t>类型</w:t>
            </w:r>
          </w:p>
        </w:tc>
        <w:tc>
          <w:tcPr>
            <w:tcW w:w="1094" w:type="dxa"/>
            <w:vAlign w:val="center"/>
          </w:tcPr>
          <w:p w:rsidR="00496077" w:rsidRPr="00A100B6" w:rsidRDefault="00496077" w:rsidP="007F2FB5">
            <w:pPr>
              <w:spacing w:line="0" w:lineRule="atLeast"/>
              <w:jc w:val="center"/>
              <w:rPr>
                <w:rFonts w:ascii="宋体" w:hAnsi="宋体"/>
                <w:b/>
                <w:szCs w:val="21"/>
              </w:rPr>
            </w:pPr>
            <w:r w:rsidRPr="00A100B6">
              <w:rPr>
                <w:rFonts w:ascii="宋体" w:hAnsi="宋体"/>
                <w:b/>
                <w:szCs w:val="21"/>
              </w:rPr>
              <w:t>选择</w:t>
            </w:r>
          </w:p>
        </w:tc>
        <w:tc>
          <w:tcPr>
            <w:tcW w:w="2085" w:type="dxa"/>
            <w:vAlign w:val="center"/>
          </w:tcPr>
          <w:p w:rsidR="00496077" w:rsidRPr="00A100B6" w:rsidRDefault="00496077" w:rsidP="007F2FB5">
            <w:pPr>
              <w:spacing w:line="0" w:lineRule="atLeast"/>
              <w:jc w:val="center"/>
              <w:rPr>
                <w:rFonts w:ascii="宋体" w:hAnsi="宋体"/>
                <w:b/>
                <w:szCs w:val="21"/>
              </w:rPr>
            </w:pPr>
            <w:r w:rsidRPr="00A100B6">
              <w:rPr>
                <w:rFonts w:ascii="宋体" w:hAnsi="宋体"/>
                <w:b/>
                <w:szCs w:val="21"/>
              </w:rPr>
              <w:t>备注</w:t>
            </w:r>
          </w:p>
        </w:tc>
      </w:tr>
      <w:tr w:rsidR="00496077" w:rsidRPr="00A100B6" w:rsidTr="007F2FB5">
        <w:trPr>
          <w:trHeight w:val="615"/>
          <w:jc w:val="center"/>
        </w:trPr>
        <w:tc>
          <w:tcPr>
            <w:tcW w:w="858"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t>1</w:t>
            </w:r>
          </w:p>
        </w:tc>
        <w:tc>
          <w:tcPr>
            <w:tcW w:w="4040" w:type="dxa"/>
            <w:vAlign w:val="center"/>
          </w:tcPr>
          <w:p w:rsidR="00496077" w:rsidRPr="00A100B6" w:rsidRDefault="00496077" w:rsidP="007F2FB5">
            <w:pPr>
              <w:spacing w:line="0" w:lineRule="atLeast"/>
              <w:rPr>
                <w:rFonts w:ascii="宋体" w:hAnsi="宋体"/>
                <w:szCs w:val="21"/>
              </w:rPr>
            </w:pPr>
            <w:r w:rsidRPr="00A100B6">
              <w:rPr>
                <w:rFonts w:ascii="宋体" w:hAnsi="宋体"/>
                <w:szCs w:val="21"/>
              </w:rPr>
              <w:t>规划咨询</w:t>
            </w:r>
          </w:p>
        </w:tc>
        <w:tc>
          <w:tcPr>
            <w:tcW w:w="1094"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fldChar w:fldCharType="begin"/>
            </w:r>
            <w:r w:rsidRPr="00A100B6">
              <w:rPr>
                <w:rFonts w:ascii="宋体" w:hAnsi="宋体"/>
                <w:szCs w:val="21"/>
              </w:rPr>
              <w:instrText xml:space="preserve"> </w:instrText>
            </w:r>
            <w:r w:rsidRPr="00A100B6">
              <w:rPr>
                <w:rFonts w:ascii="宋体" w:hAnsi="宋体" w:hint="eastAsia"/>
                <w:szCs w:val="21"/>
              </w:rPr>
              <w:instrText>eq \o\ac(□,</w:instrText>
            </w:r>
            <w:r w:rsidRPr="00A100B6">
              <w:rPr>
                <w:rFonts w:ascii="宋体" w:hAnsi="宋体" w:hint="eastAsia"/>
                <w:position w:val="2"/>
                <w:szCs w:val="21"/>
              </w:rPr>
              <w:instrText>√</w:instrText>
            </w:r>
            <w:r w:rsidRPr="00A100B6">
              <w:rPr>
                <w:rFonts w:ascii="宋体" w:hAnsi="宋体" w:hint="eastAsia"/>
                <w:szCs w:val="21"/>
              </w:rPr>
              <w:instrText>)</w:instrText>
            </w:r>
            <w:r w:rsidRPr="00A100B6">
              <w:rPr>
                <w:rFonts w:ascii="宋体" w:hAnsi="宋体"/>
                <w:szCs w:val="21"/>
              </w:rPr>
              <w:fldChar w:fldCharType="end"/>
            </w:r>
          </w:p>
        </w:tc>
        <w:tc>
          <w:tcPr>
            <w:tcW w:w="2085" w:type="dxa"/>
            <w:vAlign w:val="center"/>
          </w:tcPr>
          <w:p w:rsidR="00496077" w:rsidRPr="00A100B6" w:rsidRDefault="00496077" w:rsidP="007F2FB5">
            <w:pPr>
              <w:spacing w:line="0" w:lineRule="atLeast"/>
              <w:rPr>
                <w:rFonts w:ascii="宋体" w:hAnsi="宋体"/>
                <w:szCs w:val="21"/>
              </w:rPr>
            </w:pPr>
          </w:p>
        </w:tc>
      </w:tr>
      <w:tr w:rsidR="00496077" w:rsidRPr="00A100B6" w:rsidTr="007F2FB5">
        <w:trPr>
          <w:trHeight w:val="615"/>
          <w:jc w:val="center"/>
        </w:trPr>
        <w:tc>
          <w:tcPr>
            <w:tcW w:w="858"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t>2</w:t>
            </w:r>
          </w:p>
        </w:tc>
        <w:tc>
          <w:tcPr>
            <w:tcW w:w="4040" w:type="dxa"/>
            <w:vAlign w:val="center"/>
          </w:tcPr>
          <w:p w:rsidR="00496077" w:rsidRPr="00A100B6" w:rsidRDefault="00496077" w:rsidP="007F2FB5">
            <w:pPr>
              <w:spacing w:line="0" w:lineRule="atLeast"/>
              <w:rPr>
                <w:rFonts w:ascii="宋体" w:hAnsi="宋体"/>
                <w:szCs w:val="21"/>
              </w:rPr>
            </w:pPr>
            <w:r w:rsidRPr="00A100B6">
              <w:rPr>
                <w:rFonts w:ascii="宋体" w:hAnsi="宋体"/>
                <w:szCs w:val="21"/>
              </w:rPr>
              <w:t>编制项目建议书</w:t>
            </w:r>
          </w:p>
        </w:tc>
        <w:tc>
          <w:tcPr>
            <w:tcW w:w="1094"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fldChar w:fldCharType="begin"/>
            </w:r>
            <w:r w:rsidRPr="00A100B6">
              <w:rPr>
                <w:rFonts w:ascii="宋体" w:hAnsi="宋体"/>
                <w:szCs w:val="21"/>
              </w:rPr>
              <w:instrText xml:space="preserve"> </w:instrText>
            </w:r>
            <w:r w:rsidRPr="00A100B6">
              <w:rPr>
                <w:rFonts w:ascii="宋体" w:hAnsi="宋体" w:hint="eastAsia"/>
                <w:szCs w:val="21"/>
              </w:rPr>
              <w:instrText>eq \o\ac(□,</w:instrText>
            </w:r>
            <w:r w:rsidRPr="00A100B6">
              <w:rPr>
                <w:rFonts w:ascii="宋体" w:hAnsi="宋体" w:hint="eastAsia"/>
                <w:position w:val="2"/>
                <w:szCs w:val="21"/>
              </w:rPr>
              <w:instrText>√</w:instrText>
            </w:r>
            <w:r w:rsidRPr="00A100B6">
              <w:rPr>
                <w:rFonts w:ascii="宋体" w:hAnsi="宋体" w:hint="eastAsia"/>
                <w:szCs w:val="21"/>
              </w:rPr>
              <w:instrText>)</w:instrText>
            </w:r>
            <w:r w:rsidRPr="00A100B6">
              <w:rPr>
                <w:rFonts w:ascii="宋体" w:hAnsi="宋体"/>
                <w:szCs w:val="21"/>
              </w:rPr>
              <w:fldChar w:fldCharType="end"/>
            </w:r>
          </w:p>
        </w:tc>
        <w:tc>
          <w:tcPr>
            <w:tcW w:w="2085" w:type="dxa"/>
            <w:vAlign w:val="center"/>
          </w:tcPr>
          <w:p w:rsidR="00496077" w:rsidRPr="00A100B6" w:rsidRDefault="00496077" w:rsidP="007F2FB5">
            <w:pPr>
              <w:spacing w:line="0" w:lineRule="atLeast"/>
              <w:rPr>
                <w:rFonts w:ascii="宋体" w:hAnsi="宋体"/>
                <w:szCs w:val="21"/>
              </w:rPr>
            </w:pPr>
          </w:p>
        </w:tc>
      </w:tr>
      <w:tr w:rsidR="00496077" w:rsidRPr="00A100B6" w:rsidTr="007F2FB5">
        <w:trPr>
          <w:trHeight w:val="615"/>
          <w:jc w:val="center"/>
        </w:trPr>
        <w:tc>
          <w:tcPr>
            <w:tcW w:w="858"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t>3</w:t>
            </w:r>
          </w:p>
        </w:tc>
        <w:tc>
          <w:tcPr>
            <w:tcW w:w="4040" w:type="dxa"/>
            <w:vAlign w:val="center"/>
          </w:tcPr>
          <w:p w:rsidR="00496077" w:rsidRPr="00A100B6" w:rsidRDefault="00496077" w:rsidP="007F2FB5">
            <w:pPr>
              <w:spacing w:line="0" w:lineRule="atLeast"/>
              <w:rPr>
                <w:rFonts w:ascii="宋体" w:hAnsi="宋体"/>
                <w:szCs w:val="21"/>
              </w:rPr>
            </w:pPr>
            <w:r w:rsidRPr="00A100B6">
              <w:rPr>
                <w:rFonts w:ascii="宋体" w:hAnsi="宋体"/>
                <w:szCs w:val="21"/>
              </w:rPr>
              <w:t>编制项目可行性研究报告</w:t>
            </w:r>
          </w:p>
        </w:tc>
        <w:tc>
          <w:tcPr>
            <w:tcW w:w="1094"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fldChar w:fldCharType="begin"/>
            </w:r>
            <w:r w:rsidRPr="00A100B6">
              <w:rPr>
                <w:rFonts w:ascii="宋体" w:hAnsi="宋体"/>
                <w:szCs w:val="21"/>
              </w:rPr>
              <w:instrText xml:space="preserve"> </w:instrText>
            </w:r>
            <w:r w:rsidRPr="00A100B6">
              <w:rPr>
                <w:rFonts w:ascii="宋体" w:hAnsi="宋体" w:hint="eastAsia"/>
                <w:szCs w:val="21"/>
              </w:rPr>
              <w:instrText>eq \o\ac(□,</w:instrText>
            </w:r>
            <w:r w:rsidRPr="00A100B6">
              <w:rPr>
                <w:rFonts w:ascii="宋体" w:hAnsi="宋体" w:hint="eastAsia"/>
                <w:position w:val="2"/>
                <w:szCs w:val="21"/>
              </w:rPr>
              <w:instrText>√</w:instrText>
            </w:r>
            <w:r w:rsidRPr="00A100B6">
              <w:rPr>
                <w:rFonts w:ascii="宋体" w:hAnsi="宋体" w:hint="eastAsia"/>
                <w:szCs w:val="21"/>
              </w:rPr>
              <w:instrText>)</w:instrText>
            </w:r>
            <w:r w:rsidRPr="00A100B6">
              <w:rPr>
                <w:rFonts w:ascii="宋体" w:hAnsi="宋体"/>
                <w:szCs w:val="21"/>
              </w:rPr>
              <w:fldChar w:fldCharType="end"/>
            </w:r>
          </w:p>
        </w:tc>
        <w:tc>
          <w:tcPr>
            <w:tcW w:w="2085" w:type="dxa"/>
            <w:vAlign w:val="center"/>
          </w:tcPr>
          <w:p w:rsidR="00496077" w:rsidRPr="00A100B6" w:rsidRDefault="00496077" w:rsidP="007F2FB5">
            <w:pPr>
              <w:spacing w:line="0" w:lineRule="atLeast"/>
              <w:rPr>
                <w:rFonts w:ascii="宋体" w:hAnsi="宋体"/>
                <w:szCs w:val="21"/>
              </w:rPr>
            </w:pPr>
          </w:p>
        </w:tc>
      </w:tr>
      <w:tr w:rsidR="00496077" w:rsidRPr="00A100B6" w:rsidTr="007F2FB5">
        <w:trPr>
          <w:trHeight w:val="615"/>
          <w:jc w:val="center"/>
        </w:trPr>
        <w:tc>
          <w:tcPr>
            <w:tcW w:w="858"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t>4</w:t>
            </w:r>
          </w:p>
        </w:tc>
        <w:tc>
          <w:tcPr>
            <w:tcW w:w="4040" w:type="dxa"/>
            <w:vAlign w:val="center"/>
          </w:tcPr>
          <w:p w:rsidR="00496077" w:rsidRPr="00A100B6" w:rsidRDefault="00496077" w:rsidP="007F2FB5">
            <w:pPr>
              <w:spacing w:line="0" w:lineRule="atLeast"/>
              <w:rPr>
                <w:rFonts w:ascii="宋体" w:hAnsi="宋体"/>
                <w:szCs w:val="21"/>
              </w:rPr>
            </w:pPr>
            <w:r w:rsidRPr="00A100B6">
              <w:rPr>
                <w:rFonts w:ascii="宋体" w:hAnsi="宋体"/>
                <w:szCs w:val="21"/>
              </w:rPr>
              <w:t>其他</w:t>
            </w:r>
          </w:p>
        </w:tc>
        <w:tc>
          <w:tcPr>
            <w:tcW w:w="1094" w:type="dxa"/>
            <w:vAlign w:val="center"/>
          </w:tcPr>
          <w:p w:rsidR="00496077" w:rsidRPr="00A100B6" w:rsidRDefault="00496077" w:rsidP="007F2FB5">
            <w:pPr>
              <w:spacing w:line="0" w:lineRule="atLeast"/>
              <w:jc w:val="center"/>
              <w:rPr>
                <w:rFonts w:ascii="宋体" w:hAnsi="宋体"/>
                <w:szCs w:val="21"/>
              </w:rPr>
            </w:pPr>
            <w:r w:rsidRPr="00A100B6">
              <w:rPr>
                <w:rFonts w:ascii="宋体" w:hAnsi="宋体"/>
                <w:szCs w:val="21"/>
              </w:rPr>
              <w:t>□</w:t>
            </w:r>
          </w:p>
        </w:tc>
        <w:tc>
          <w:tcPr>
            <w:tcW w:w="2085" w:type="dxa"/>
            <w:vAlign w:val="center"/>
          </w:tcPr>
          <w:p w:rsidR="00496077" w:rsidRPr="00A100B6" w:rsidRDefault="00496077" w:rsidP="007F2FB5">
            <w:pPr>
              <w:spacing w:line="0" w:lineRule="atLeast"/>
              <w:rPr>
                <w:rFonts w:ascii="宋体" w:hAnsi="宋体"/>
                <w:szCs w:val="21"/>
              </w:rPr>
            </w:pPr>
          </w:p>
        </w:tc>
      </w:tr>
    </w:tbl>
    <w:p w:rsidR="00496077" w:rsidRPr="00A100B6" w:rsidRDefault="00496077" w:rsidP="00496077">
      <w:pPr>
        <w:spacing w:line="360" w:lineRule="auto"/>
        <w:ind w:firstLineChars="200" w:firstLine="404"/>
        <w:rPr>
          <w:rFonts w:ascii="宋体" w:hAnsi="宋体"/>
          <w:spacing w:val="-4"/>
          <w:szCs w:val="21"/>
        </w:rPr>
      </w:pPr>
    </w:p>
    <w:p w:rsidR="00496077" w:rsidRPr="00A100B6" w:rsidRDefault="00496077" w:rsidP="00496077">
      <w:pPr>
        <w:spacing w:line="360" w:lineRule="auto"/>
        <w:ind w:firstLineChars="200" w:firstLine="404"/>
        <w:rPr>
          <w:rFonts w:ascii="宋体" w:hAnsi="宋体" w:hint="eastAsia"/>
          <w:spacing w:val="-4"/>
          <w:szCs w:val="21"/>
          <w:u w:val="single"/>
        </w:rPr>
      </w:pPr>
      <w:r w:rsidRPr="00A100B6">
        <w:rPr>
          <w:rFonts w:ascii="宋体" w:hAnsi="宋体" w:hint="eastAsia"/>
          <w:spacing w:val="-4"/>
          <w:szCs w:val="21"/>
        </w:rPr>
        <w:t>（三</w:t>
      </w:r>
      <w:r w:rsidRPr="00A100B6">
        <w:rPr>
          <w:rFonts w:ascii="宋体" w:hAnsi="宋体"/>
          <w:spacing w:val="-4"/>
          <w:szCs w:val="21"/>
        </w:rPr>
        <w:t>）</w:t>
      </w:r>
      <w:r w:rsidRPr="00A100B6">
        <w:rPr>
          <w:rFonts w:ascii="宋体" w:hAnsi="宋体" w:hint="eastAsia"/>
          <w:spacing w:val="-4"/>
          <w:szCs w:val="21"/>
        </w:rPr>
        <w:t>工作范围</w:t>
      </w:r>
      <w:r w:rsidRPr="00A100B6">
        <w:rPr>
          <w:rFonts w:ascii="宋体" w:hAnsi="宋体"/>
          <w:spacing w:val="-4"/>
          <w:szCs w:val="21"/>
        </w:rPr>
        <w:t>：</w:t>
      </w:r>
      <w:r w:rsidRPr="00A100B6">
        <w:rPr>
          <w:rFonts w:ascii="宋体" w:hAnsi="宋体" w:hint="eastAsia"/>
          <w:spacing w:val="-4"/>
          <w:szCs w:val="21"/>
        </w:rPr>
        <w:t>提供</w:t>
      </w:r>
      <w:r w:rsidRPr="00A100B6">
        <w:rPr>
          <w:rFonts w:ascii="宋体" w:hAnsi="宋体" w:hint="eastAsia"/>
          <w:spacing w:val="-4"/>
          <w:szCs w:val="21"/>
          <w:u w:val="single"/>
        </w:rPr>
        <w:t xml:space="preserve"> </w:t>
      </w:r>
      <w:r w:rsidRPr="00A100B6">
        <w:rPr>
          <w:rFonts w:ascii="宋体" w:hAnsi="宋体"/>
          <w:spacing w:val="-4"/>
          <w:szCs w:val="21"/>
          <w:u w:val="single"/>
        </w:rPr>
        <w:t xml:space="preserve">                                   </w:t>
      </w:r>
      <w:r w:rsidRPr="00A100B6">
        <w:rPr>
          <w:rFonts w:ascii="宋体" w:hAnsi="宋体" w:hint="eastAsia"/>
          <w:spacing w:val="-4"/>
          <w:szCs w:val="21"/>
        </w:rPr>
        <w:t>咨询服务</w:t>
      </w:r>
      <w:r w:rsidRPr="00A100B6">
        <w:rPr>
          <w:rFonts w:ascii="宋体" w:hAnsi="宋体" w:hint="eastAsia"/>
          <w:szCs w:val="21"/>
        </w:rPr>
        <w:t>。</w:t>
      </w:r>
    </w:p>
    <w:p w:rsidR="00496077" w:rsidRPr="00A100B6" w:rsidRDefault="00496077" w:rsidP="00496077">
      <w:pPr>
        <w:spacing w:before="100" w:beforeAutospacing="1" w:after="100" w:afterAutospacing="1" w:line="360" w:lineRule="auto"/>
        <w:ind w:firstLineChars="200" w:firstLine="422"/>
        <w:outlineLvl w:val="0"/>
        <w:rPr>
          <w:rFonts w:ascii="宋体" w:hAnsi="宋体" w:hint="eastAsia"/>
          <w:b/>
          <w:szCs w:val="21"/>
        </w:rPr>
      </w:pPr>
      <w:r w:rsidRPr="00A100B6">
        <w:rPr>
          <w:rFonts w:ascii="宋体" w:hAnsi="宋体"/>
          <w:b/>
          <w:szCs w:val="21"/>
        </w:rPr>
        <w:t>第二条  咨询项目概况</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（一）建设地点：</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szCs w:val="21"/>
        </w:rPr>
        <w:t>；</w:t>
      </w:r>
    </w:p>
    <w:p w:rsidR="00496077" w:rsidRPr="00A100B6" w:rsidRDefault="00496077" w:rsidP="00496077">
      <w:pPr>
        <w:spacing w:line="360" w:lineRule="auto"/>
        <w:ind w:firstLineChars="200" w:firstLine="420"/>
        <w:rPr>
          <w:rFonts w:ascii="宋体" w:hAnsi="宋体"/>
          <w:szCs w:val="21"/>
          <w:u w:val="single"/>
        </w:rPr>
      </w:pPr>
      <w:r w:rsidRPr="00A100B6">
        <w:rPr>
          <w:rFonts w:ascii="宋体" w:hAnsi="宋体"/>
          <w:szCs w:val="21"/>
        </w:rPr>
        <w:t>（二）建设规模及内容：</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szCs w:val="21"/>
        </w:rPr>
        <w:t>；</w:t>
      </w:r>
    </w:p>
    <w:p w:rsidR="00496077" w:rsidRPr="00A100B6" w:rsidRDefault="00496077" w:rsidP="00496077">
      <w:pPr>
        <w:spacing w:line="360" w:lineRule="auto"/>
        <w:ind w:firstLineChars="200" w:firstLine="420"/>
        <w:rPr>
          <w:rFonts w:ascii="宋体" w:hAnsi="宋体" w:hint="eastAsia"/>
          <w:szCs w:val="21"/>
          <w:u w:val="single"/>
        </w:rPr>
      </w:pPr>
      <w:r w:rsidRPr="00A100B6">
        <w:rPr>
          <w:rFonts w:ascii="宋体" w:hAnsi="宋体"/>
          <w:szCs w:val="21"/>
        </w:rPr>
        <w:t>（三）项目总投资：</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hint="eastAsia"/>
          <w:szCs w:val="21"/>
          <w:u w:val="single"/>
        </w:rPr>
        <w:t>；</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w:t>
      </w:r>
      <w:r w:rsidRPr="00A100B6">
        <w:rPr>
          <w:rFonts w:ascii="宋体" w:hAnsi="宋体" w:hint="eastAsia"/>
          <w:szCs w:val="21"/>
        </w:rPr>
        <w:t>四</w:t>
      </w:r>
      <w:r w:rsidRPr="00A100B6">
        <w:rPr>
          <w:rFonts w:ascii="宋体" w:hAnsi="宋体"/>
          <w:szCs w:val="21"/>
        </w:rPr>
        <w:t>）</w:t>
      </w:r>
      <w:r w:rsidRPr="00A100B6">
        <w:rPr>
          <w:rFonts w:ascii="宋体" w:hAnsi="宋体" w:hint="eastAsia"/>
          <w:b/>
          <w:bCs/>
          <w:szCs w:val="21"/>
        </w:rPr>
        <w:t>服务期限：</w:t>
      </w:r>
      <w:r w:rsidRPr="00A100B6">
        <w:rPr>
          <w:rFonts w:ascii="宋体" w:hAnsi="宋体" w:hint="eastAsia"/>
          <w:szCs w:val="21"/>
        </w:rPr>
        <w:t>自本项目合同签订之日起至本项目项目建议书和可行性研究报告编制工作全部完成以及所提交的成果报告经采购人审查合格，并通过相关部门核准通过为止。</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第三条  委托咨询服务项目团队和进度要求</w:t>
      </w:r>
    </w:p>
    <w:p w:rsidR="00496077" w:rsidRPr="00A100B6" w:rsidRDefault="00496077" w:rsidP="00496077">
      <w:pPr>
        <w:spacing w:line="360" w:lineRule="auto"/>
        <w:ind w:firstLineChars="200" w:firstLine="420"/>
        <w:rPr>
          <w:rFonts w:ascii="宋体" w:hAnsi="宋体"/>
          <w:szCs w:val="21"/>
          <w:u w:val="single"/>
        </w:rPr>
      </w:pPr>
      <w:r w:rsidRPr="00A100B6">
        <w:rPr>
          <w:rFonts w:ascii="宋体" w:hAnsi="宋体"/>
          <w:szCs w:val="21"/>
        </w:rPr>
        <w:t>（一）项目团队：</w:t>
      </w:r>
      <w:r w:rsidRPr="00A100B6">
        <w:rPr>
          <w:rFonts w:ascii="宋体" w:hAnsi="宋体" w:hint="eastAsia"/>
          <w:szCs w:val="21"/>
          <w:u w:val="single"/>
        </w:rPr>
        <w:t xml:space="preserve"> </w:t>
      </w:r>
      <w:r w:rsidRPr="00A100B6">
        <w:rPr>
          <w:rFonts w:ascii="宋体" w:hAnsi="宋体"/>
          <w:szCs w:val="21"/>
          <w:u w:val="single"/>
        </w:rPr>
        <w:t xml:space="preserve">                                                          ；</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szCs w:val="21"/>
        </w:rPr>
        <w:lastRenderedPageBreak/>
        <w:t>（二）</w:t>
      </w:r>
      <w:r w:rsidRPr="00A100B6">
        <w:rPr>
          <w:rFonts w:ascii="宋体" w:hAnsi="宋体" w:hint="eastAsia"/>
          <w:szCs w:val="21"/>
        </w:rPr>
        <w:t>乙方须自本项目合同签订之日起</w:t>
      </w:r>
      <w:r w:rsidRPr="00A100B6">
        <w:rPr>
          <w:rFonts w:ascii="宋体" w:hAnsi="宋体"/>
          <w:szCs w:val="21"/>
          <w:u w:val="single"/>
        </w:rPr>
        <w:t xml:space="preserve">      </w:t>
      </w:r>
      <w:proofErr w:type="gramStart"/>
      <w:r w:rsidRPr="00A100B6">
        <w:rPr>
          <w:rFonts w:ascii="宋体" w:hAnsi="宋体" w:hint="eastAsia"/>
          <w:szCs w:val="21"/>
        </w:rPr>
        <w:t>个</w:t>
      </w:r>
      <w:proofErr w:type="gramEnd"/>
      <w:r w:rsidRPr="00A100B6">
        <w:rPr>
          <w:rFonts w:ascii="宋体" w:hAnsi="宋体" w:hint="eastAsia"/>
          <w:szCs w:val="21"/>
        </w:rPr>
        <w:t>日历日内完成本项目建议书编制并报送相关行政主管部门、且通过相关行政主管部门的核准；乙方须自项目建议书批复之日起</w:t>
      </w:r>
      <w:r w:rsidRPr="00A100B6">
        <w:rPr>
          <w:rFonts w:ascii="宋体" w:hAnsi="宋体"/>
          <w:szCs w:val="21"/>
          <w:u w:val="single"/>
        </w:rPr>
        <w:t xml:space="preserve">      </w:t>
      </w:r>
      <w:proofErr w:type="gramStart"/>
      <w:r w:rsidRPr="00A100B6">
        <w:rPr>
          <w:rFonts w:ascii="宋体" w:hAnsi="宋体" w:hint="eastAsia"/>
          <w:szCs w:val="21"/>
        </w:rPr>
        <w:t>个</w:t>
      </w:r>
      <w:proofErr w:type="gramEnd"/>
      <w:r w:rsidRPr="00A100B6">
        <w:rPr>
          <w:rFonts w:ascii="宋体" w:hAnsi="宋体" w:hint="eastAsia"/>
          <w:szCs w:val="21"/>
        </w:rPr>
        <w:t>日历日内完成本项目可行性报告编制并报送相关行政主管部门、且通过相关行政主管部门的核准。（因</w:t>
      </w:r>
      <w:bookmarkStart w:id="0" w:name="_Hlk72833378"/>
      <w:r w:rsidRPr="00A100B6">
        <w:rPr>
          <w:rFonts w:ascii="宋体" w:hAnsi="宋体" w:hint="eastAsia"/>
          <w:szCs w:val="21"/>
        </w:rPr>
        <w:t>审批机构</w:t>
      </w:r>
      <w:bookmarkEnd w:id="0"/>
      <w:r w:rsidRPr="00A100B6">
        <w:rPr>
          <w:rFonts w:ascii="宋体" w:hAnsi="宋体" w:hint="eastAsia"/>
          <w:szCs w:val="21"/>
        </w:rPr>
        <w:t>或甲方原因所延误的时间除外）</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（三）乙方应当以现行国家、省有关法律、法规和规范，本项目的需求为依据，向相关部门递交符合要求的可行性报告文本，并确保审批通过。</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（四）</w:t>
      </w:r>
      <w:r w:rsidRPr="00A100B6">
        <w:rPr>
          <w:rFonts w:ascii="宋体" w:hAnsi="宋体"/>
          <w:szCs w:val="21"/>
        </w:rPr>
        <w:t>通过相关行政主管部门的核准</w:t>
      </w:r>
      <w:r w:rsidRPr="00A100B6">
        <w:rPr>
          <w:rFonts w:ascii="宋体" w:hAnsi="宋体" w:hint="eastAsia"/>
          <w:szCs w:val="21"/>
        </w:rPr>
        <w:t>后，乙方应当在</w:t>
      </w:r>
      <w:r w:rsidRPr="00A100B6">
        <w:rPr>
          <w:rFonts w:ascii="宋体" w:hAnsi="宋体" w:hint="eastAsia"/>
          <w:sz w:val="24"/>
          <w:szCs w:val="24"/>
        </w:rPr>
        <w:t>3个工作日内</w:t>
      </w:r>
      <w:r w:rsidRPr="00A100B6">
        <w:rPr>
          <w:rFonts w:ascii="宋体" w:hAnsi="宋体" w:hint="eastAsia"/>
          <w:szCs w:val="21"/>
        </w:rPr>
        <w:t>将通过的纸质文本和电子文档一并提交给甲方。</w:t>
      </w:r>
    </w:p>
    <w:p w:rsidR="00496077" w:rsidRPr="00A100B6" w:rsidRDefault="00496077" w:rsidP="00496077">
      <w:pPr>
        <w:spacing w:before="100" w:beforeAutospacing="1" w:after="100" w:afterAutospacing="1"/>
        <w:ind w:firstLineChars="200" w:firstLine="422"/>
        <w:outlineLvl w:val="0"/>
        <w:rPr>
          <w:rFonts w:ascii="宋体" w:hAnsi="宋体"/>
          <w:b/>
          <w:szCs w:val="21"/>
        </w:rPr>
      </w:pPr>
      <w:r w:rsidRPr="00A100B6">
        <w:rPr>
          <w:rFonts w:ascii="宋体" w:hAnsi="宋体"/>
          <w:b/>
          <w:szCs w:val="21"/>
        </w:rPr>
        <w:t>第四条  协作事项</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为保证受托方有效进行技术咨询工作，委托方应当向受托方提供下列协作事项：</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1、提供技术资料：</w:t>
      </w:r>
      <w:r w:rsidRPr="00A100B6">
        <w:rPr>
          <w:rFonts w:ascii="宋体" w:hAnsi="宋体"/>
          <w:szCs w:val="21"/>
          <w:u w:val="single"/>
        </w:rPr>
        <w:t xml:space="preserve"> </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szCs w:val="21"/>
        </w:rPr>
        <w:t>。</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szCs w:val="21"/>
        </w:rPr>
        <w:t>2、提供工作条件：</w:t>
      </w:r>
      <w:r w:rsidRPr="00A100B6">
        <w:rPr>
          <w:rFonts w:ascii="宋体" w:hAnsi="宋体"/>
          <w:szCs w:val="21"/>
          <w:u w:val="single"/>
        </w:rPr>
        <w:t xml:space="preserve"> </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hint="eastAsia"/>
          <w:szCs w:val="21"/>
          <w:u w:val="single"/>
        </w:rPr>
        <w:t xml:space="preserve">  </w:t>
      </w:r>
      <w:r w:rsidRPr="00A100B6">
        <w:rPr>
          <w:rFonts w:ascii="宋体" w:hAnsi="宋体"/>
          <w:szCs w:val="21"/>
        </w:rPr>
        <w:t>。</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第五条  委托方的权利和义务</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szCs w:val="21"/>
        </w:rPr>
        <w:t>（一）委托方应在合同约定的时间内提供编制本项目报告所需要的基础数据和技术资料，并协助受托方收集其他有关资料</w:t>
      </w:r>
      <w:r w:rsidRPr="00A100B6">
        <w:rPr>
          <w:rFonts w:ascii="宋体" w:hAnsi="宋体" w:hint="eastAsia"/>
          <w:szCs w:val="21"/>
        </w:rPr>
        <w:t>，</w:t>
      </w:r>
      <w:r w:rsidRPr="00A100B6">
        <w:rPr>
          <w:rFonts w:ascii="宋体" w:hAnsi="宋体"/>
          <w:szCs w:val="21"/>
        </w:rPr>
        <w:t>协助开展</w:t>
      </w:r>
      <w:r w:rsidRPr="00A100B6">
        <w:rPr>
          <w:rFonts w:ascii="宋体" w:hAnsi="宋体" w:hint="eastAsia"/>
          <w:szCs w:val="21"/>
        </w:rPr>
        <w:t>调查</w:t>
      </w:r>
      <w:r w:rsidRPr="00A100B6">
        <w:rPr>
          <w:rFonts w:ascii="宋体" w:hAnsi="宋体"/>
          <w:szCs w:val="21"/>
        </w:rPr>
        <w:t>工作。</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（三）委托方按照约定及时向受托方支付本合同费用。</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（四）委托方在合同期内项目发生变化时应及时通知受托方。</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（五）因委托方责任造成报告重大修改，或返工重做，应另行增加费用，其数额由双方另行商定，同时，提交成果的时间相应调整，双方另行签订补充协议。在合同期内项目发生变化时应及时通知受托方。</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szCs w:val="21"/>
        </w:rPr>
        <w:t>（六）受托方提交的咨询成果，委托方不得擅自修改、转让或转借给第三方使用，否则，由此发生的损失和法律责任由委托方承担。</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第六条  受托方的权利和义务</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lastRenderedPageBreak/>
        <w:t>（一）受托方应在合同约定的时间内完成咨询报告，使本报告达到合同规定的要求。</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（二）受托方提供的咨询成果达不到合同规定要求的，受托方应无条件完善、修改。</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（三）受托方应对委托方提供的资料承担保密义务。</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（四）未经委托方同意，受托方不得擅自将咨询成果提供给第三方使用，否则，由此发生的损失和法律责任由受托方承担。</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（五）受托方应按合同约定向委托方提供咨询报告。</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第七条  合同金额与付款方式</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（一）合同金额：</w:t>
      </w:r>
      <w:r w:rsidRPr="00A100B6">
        <w:rPr>
          <w:rFonts w:ascii="宋体" w:hAnsi="宋体" w:hint="eastAsia"/>
          <w:bCs/>
          <w:szCs w:val="21"/>
          <w:u w:val="single"/>
        </w:rPr>
        <w:t xml:space="preserve">人民币 </w:t>
      </w:r>
      <w:r w:rsidRPr="00A100B6">
        <w:rPr>
          <w:rFonts w:ascii="宋体" w:hAnsi="宋体"/>
          <w:bCs/>
          <w:szCs w:val="21"/>
          <w:u w:val="single"/>
        </w:rPr>
        <w:t xml:space="preserve">          整</w:t>
      </w:r>
      <w:r w:rsidRPr="00A100B6">
        <w:rPr>
          <w:rFonts w:ascii="宋体" w:hAnsi="宋体" w:hint="eastAsia"/>
          <w:bCs/>
          <w:szCs w:val="21"/>
          <w:u w:val="single"/>
        </w:rPr>
        <w:t>（￥</w:t>
      </w:r>
      <w:r w:rsidRPr="00A100B6">
        <w:rPr>
          <w:rFonts w:ascii="宋体" w:hAnsi="宋体"/>
          <w:bCs/>
          <w:szCs w:val="21"/>
          <w:u w:val="single"/>
        </w:rPr>
        <w:t xml:space="preserve">            元 ）</w:t>
      </w:r>
      <w:r w:rsidRPr="00A100B6">
        <w:rPr>
          <w:rFonts w:ascii="宋体" w:hAnsi="宋体"/>
          <w:szCs w:val="21"/>
        </w:rPr>
        <w:t>；</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（二）</w:t>
      </w:r>
      <w:r w:rsidRPr="00A100B6">
        <w:rPr>
          <w:rFonts w:ascii="宋体" w:hAnsi="宋体" w:hint="eastAsia"/>
          <w:szCs w:val="21"/>
        </w:rPr>
        <w:t>履约</w:t>
      </w:r>
      <w:r w:rsidRPr="00A100B6">
        <w:rPr>
          <w:rFonts w:ascii="宋体" w:hAnsi="宋体"/>
          <w:szCs w:val="21"/>
        </w:rPr>
        <w:t>保证金</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履约保证金为合同总金额的5%，在正式合同签订前由乙方交纳至甲方指定</w:t>
      </w:r>
      <w:proofErr w:type="gramStart"/>
      <w:r w:rsidRPr="00A100B6">
        <w:rPr>
          <w:rFonts w:ascii="宋体" w:hAnsi="宋体" w:hint="eastAsia"/>
          <w:szCs w:val="21"/>
        </w:rPr>
        <w:t>帐户</w:t>
      </w:r>
      <w:proofErr w:type="gramEnd"/>
      <w:r w:rsidRPr="00A100B6">
        <w:rPr>
          <w:rFonts w:ascii="宋体" w:hAnsi="宋体" w:hint="eastAsia"/>
          <w:szCs w:val="21"/>
        </w:rPr>
        <w:t>，将在本项目通过相关行政主管部门的核准且无质量、服务等方面的问题后，由甲方将本履约保证金退还乙方，不计息。</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w:t>
      </w:r>
      <w:r w:rsidRPr="00A100B6">
        <w:rPr>
          <w:rFonts w:ascii="宋体" w:hAnsi="宋体" w:hint="eastAsia"/>
          <w:szCs w:val="21"/>
        </w:rPr>
        <w:t>三</w:t>
      </w:r>
      <w:r w:rsidRPr="00A100B6">
        <w:rPr>
          <w:rFonts w:ascii="宋体" w:hAnsi="宋体"/>
          <w:szCs w:val="21"/>
        </w:rPr>
        <w:t>）</w:t>
      </w:r>
      <w:r w:rsidRPr="00A100B6">
        <w:rPr>
          <w:rFonts w:ascii="宋体" w:hAnsi="宋体" w:hint="eastAsia"/>
          <w:szCs w:val="21"/>
        </w:rPr>
        <w:t>结算方式</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项目合同款将在本项目项目建议书编制完成且经相关部门批复，收到乙方开具的增值税发票（发票金额为实际支付金额）后15个工作日内支付合同价款的30%；可行性报告编制完成并提交评审，项目通过评审或验收、且本项目相关所有技术资料完整移交至甲方、且收到乙方开具的增值税发票（发票金额为实际支付金额）后15个工作日内付清合同余款。</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（四）本项目《项目建议书》和《可行性研究报告》</w:t>
      </w:r>
      <w:proofErr w:type="gramStart"/>
      <w:r w:rsidRPr="00A100B6">
        <w:rPr>
          <w:rFonts w:ascii="宋体" w:hAnsi="宋体" w:hint="eastAsia"/>
          <w:szCs w:val="21"/>
        </w:rPr>
        <w:t>报发改委</w:t>
      </w:r>
      <w:proofErr w:type="gramEnd"/>
      <w:r w:rsidRPr="00A100B6">
        <w:rPr>
          <w:rFonts w:ascii="宋体" w:hAnsi="宋体" w:hint="eastAsia"/>
          <w:szCs w:val="21"/>
        </w:rPr>
        <w:t>核准期间，期间发生的专家评审相关费用由乙方承担。</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第八条  交付与验收</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以书面咨询报告作为咨询成果，项目建议书和</w:t>
      </w:r>
      <w:r w:rsidRPr="00A100B6">
        <w:rPr>
          <w:rFonts w:ascii="宋体" w:hAnsi="宋体" w:hint="eastAsia"/>
          <w:szCs w:val="21"/>
        </w:rPr>
        <w:t>可行性研究报告除报送所需的材料要求外，另需满足全本</w:t>
      </w:r>
      <w:r w:rsidRPr="00A100B6">
        <w:rPr>
          <w:rFonts w:ascii="宋体" w:hAnsi="宋体"/>
          <w:szCs w:val="21"/>
        </w:rPr>
        <w:t>一式</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hint="eastAsia"/>
          <w:szCs w:val="21"/>
          <w:u w:val="single"/>
        </w:rPr>
        <w:t xml:space="preserve"> </w:t>
      </w:r>
      <w:r w:rsidRPr="00A100B6">
        <w:rPr>
          <w:rFonts w:ascii="宋体" w:hAnsi="宋体"/>
          <w:szCs w:val="21"/>
        </w:rPr>
        <w:t>份。若委托方要求增加咨询报告份数，受托方将按本单位规定收取咨询报告的文印工本费。</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第九条  违约责任</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（一）</w:t>
      </w:r>
      <w:r w:rsidRPr="00A100B6">
        <w:rPr>
          <w:rFonts w:ascii="宋体" w:hAnsi="宋体"/>
          <w:szCs w:val="21"/>
        </w:rPr>
        <w:t>委托方未按照约定提供必要的资料和数据，影响工作进度和质量，不接受或者逾期接受工作成果的，也应支付咨询服务费；受托方未按照合同约定完成服务工作的，应当减</w:t>
      </w:r>
      <w:r w:rsidRPr="00A100B6">
        <w:rPr>
          <w:rFonts w:ascii="宋体" w:hAnsi="宋体"/>
          <w:szCs w:val="21"/>
        </w:rPr>
        <w:lastRenderedPageBreak/>
        <w:t>收或免收报酬。</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（二）本项目合同签订之日起</w:t>
      </w:r>
      <w:r w:rsidRPr="00A100B6">
        <w:rPr>
          <w:rFonts w:ascii="宋体" w:hAnsi="宋体"/>
          <w:szCs w:val="21"/>
          <w:u w:val="single"/>
        </w:rPr>
        <w:t xml:space="preserve">       </w:t>
      </w:r>
      <w:proofErr w:type="gramStart"/>
      <w:r w:rsidRPr="00A100B6">
        <w:rPr>
          <w:rFonts w:ascii="宋体" w:hAnsi="宋体" w:hint="eastAsia"/>
          <w:szCs w:val="21"/>
        </w:rPr>
        <w:t>个</w:t>
      </w:r>
      <w:proofErr w:type="gramEnd"/>
      <w:r w:rsidRPr="00A100B6">
        <w:rPr>
          <w:rFonts w:ascii="宋体" w:hAnsi="宋体" w:hint="eastAsia"/>
          <w:szCs w:val="21"/>
        </w:rPr>
        <w:t>日历日内提交本项目《项目建议书》，项目建议书批复后</w:t>
      </w:r>
      <w:r w:rsidRPr="00A100B6">
        <w:rPr>
          <w:rFonts w:ascii="宋体" w:hAnsi="宋体"/>
          <w:szCs w:val="21"/>
          <w:u w:val="single"/>
        </w:rPr>
        <w:t xml:space="preserve">      </w:t>
      </w:r>
      <w:proofErr w:type="gramStart"/>
      <w:r w:rsidRPr="00A100B6">
        <w:rPr>
          <w:rFonts w:ascii="宋体" w:hAnsi="宋体" w:hint="eastAsia"/>
          <w:szCs w:val="21"/>
        </w:rPr>
        <w:t>个</w:t>
      </w:r>
      <w:proofErr w:type="gramEnd"/>
      <w:r w:rsidRPr="00A100B6">
        <w:rPr>
          <w:rFonts w:ascii="宋体" w:hAnsi="宋体" w:hint="eastAsia"/>
          <w:szCs w:val="21"/>
        </w:rPr>
        <w:t>日历日内提交本项目《可行性研究报告》，每延期一天未提交扣罚人民币300元违约金。</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hint="eastAsia"/>
          <w:szCs w:val="21"/>
        </w:rPr>
        <w:t>（三）由于可行性研究报告本身质量问题导致未能通过相关部门核准，乙方须在7个工作日内完成修改工作并交由甲方再次呈送核准。如再次未能通过核准且仍存在较大质量问题，甲方可要求乙方退还已付合同款，没收履约保证金并解除合同。乙方提供的服务不符合要求而致甲方损失的，乙方须按合同总价的10%向甲方进行赔偿。</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第十条  不可抗力</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第十一条  争议的解决</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双方因履行本合同而发生的争议，应协商、调解解决。协商、调解不成的，确定按下列第</w:t>
      </w:r>
      <w:r w:rsidRPr="00A100B6">
        <w:rPr>
          <w:rFonts w:ascii="宋体" w:hAnsi="宋体"/>
          <w:szCs w:val="21"/>
          <w:u w:val="single"/>
        </w:rPr>
        <w:t xml:space="preserve"> </w:t>
      </w:r>
      <w:r w:rsidRPr="00A100B6">
        <w:rPr>
          <w:rFonts w:ascii="宋体" w:hAnsi="宋体" w:hint="eastAsia"/>
          <w:szCs w:val="21"/>
          <w:u w:val="single"/>
        </w:rPr>
        <w:t>二</w:t>
      </w:r>
      <w:r w:rsidRPr="00A100B6">
        <w:rPr>
          <w:rFonts w:ascii="宋体" w:hAnsi="宋体"/>
          <w:szCs w:val="21"/>
          <w:u w:val="single"/>
        </w:rPr>
        <w:t xml:space="preserve">  </w:t>
      </w:r>
      <w:r w:rsidRPr="00A100B6">
        <w:rPr>
          <w:rFonts w:ascii="宋体" w:hAnsi="宋体"/>
          <w:szCs w:val="21"/>
        </w:rPr>
        <w:t>种方式解决：</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（一）提交南昌市仲裁委员会仲裁；</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（二）向</w:t>
      </w:r>
      <w:r w:rsidRPr="00A100B6">
        <w:rPr>
          <w:rFonts w:ascii="宋体" w:hAnsi="宋体" w:hint="eastAsia"/>
          <w:szCs w:val="21"/>
        </w:rPr>
        <w:t>甲方</w:t>
      </w:r>
      <w:r w:rsidRPr="00A100B6">
        <w:rPr>
          <w:rFonts w:ascii="宋体" w:hAnsi="宋体"/>
          <w:szCs w:val="21"/>
        </w:rPr>
        <w:t>所在地有管辖权的人民法院起诉。</w:t>
      </w:r>
    </w:p>
    <w:p w:rsidR="00496077" w:rsidRPr="00A100B6" w:rsidRDefault="00496077" w:rsidP="00496077">
      <w:pPr>
        <w:spacing w:before="100" w:beforeAutospacing="1" w:after="100" w:afterAutospacing="1" w:line="360" w:lineRule="auto"/>
        <w:ind w:firstLineChars="200" w:firstLine="422"/>
        <w:outlineLvl w:val="0"/>
        <w:rPr>
          <w:rFonts w:ascii="宋体" w:hAnsi="宋体"/>
          <w:b/>
          <w:szCs w:val="21"/>
        </w:rPr>
      </w:pPr>
      <w:r w:rsidRPr="00A100B6">
        <w:rPr>
          <w:rFonts w:ascii="宋体" w:hAnsi="宋体"/>
          <w:b/>
          <w:szCs w:val="21"/>
        </w:rPr>
        <w:t>第十</w:t>
      </w:r>
      <w:r w:rsidRPr="00A100B6">
        <w:rPr>
          <w:rFonts w:ascii="宋体" w:hAnsi="宋体" w:hint="eastAsia"/>
          <w:b/>
          <w:szCs w:val="21"/>
        </w:rPr>
        <w:t>二</w:t>
      </w:r>
      <w:r w:rsidRPr="00A100B6">
        <w:rPr>
          <w:rFonts w:ascii="宋体" w:hAnsi="宋体"/>
          <w:b/>
          <w:szCs w:val="21"/>
        </w:rPr>
        <w:t>条  其他</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（一）本合同一式</w:t>
      </w:r>
      <w:r w:rsidRPr="00A100B6">
        <w:rPr>
          <w:rFonts w:ascii="宋体" w:hAnsi="宋体"/>
          <w:szCs w:val="21"/>
          <w:u w:val="single"/>
        </w:rPr>
        <w:t xml:space="preserve"> </w:t>
      </w:r>
      <w:r w:rsidRPr="00A100B6">
        <w:rPr>
          <w:rFonts w:ascii="宋体" w:hAnsi="宋体" w:hint="eastAsia"/>
          <w:szCs w:val="21"/>
          <w:u w:val="single"/>
        </w:rPr>
        <w:t xml:space="preserve"> </w:t>
      </w:r>
      <w:r w:rsidRPr="00A100B6">
        <w:rPr>
          <w:rFonts w:ascii="宋体" w:hAnsi="宋体"/>
          <w:szCs w:val="21"/>
          <w:u w:val="single"/>
        </w:rPr>
        <w:t xml:space="preserve">   </w:t>
      </w:r>
      <w:r w:rsidRPr="00A100B6">
        <w:rPr>
          <w:rFonts w:ascii="宋体" w:hAnsi="宋体"/>
          <w:szCs w:val="21"/>
        </w:rPr>
        <w:t>份，具有同等法律效力，委托方执</w:t>
      </w:r>
      <w:r w:rsidRPr="00A100B6">
        <w:rPr>
          <w:rFonts w:ascii="宋体" w:hAnsi="宋体" w:hint="eastAsia"/>
          <w:szCs w:val="21"/>
          <w:u w:val="single"/>
        </w:rPr>
        <w:t>伍</w:t>
      </w:r>
      <w:r w:rsidRPr="00A100B6">
        <w:rPr>
          <w:rFonts w:ascii="宋体" w:hAnsi="宋体"/>
          <w:szCs w:val="21"/>
        </w:rPr>
        <w:t>份</w:t>
      </w:r>
      <w:r w:rsidRPr="00A100B6">
        <w:rPr>
          <w:rFonts w:ascii="宋体" w:hAnsi="宋体" w:hint="eastAsia"/>
          <w:szCs w:val="21"/>
        </w:rPr>
        <w:t>，</w:t>
      </w:r>
      <w:r w:rsidRPr="00A100B6">
        <w:rPr>
          <w:rFonts w:ascii="宋体" w:hAnsi="宋体"/>
          <w:szCs w:val="21"/>
        </w:rPr>
        <w:t>受托方执</w:t>
      </w:r>
      <w:r w:rsidRPr="00A100B6">
        <w:rPr>
          <w:rFonts w:ascii="宋体" w:hAnsi="宋体"/>
          <w:szCs w:val="21"/>
          <w:u w:val="single"/>
        </w:rPr>
        <w:t xml:space="preserve"> </w:t>
      </w:r>
      <w:r w:rsidRPr="00A100B6">
        <w:rPr>
          <w:rFonts w:ascii="宋体" w:hAnsi="宋体" w:hint="eastAsia"/>
          <w:szCs w:val="21"/>
          <w:u w:val="single"/>
        </w:rPr>
        <w:t>叁</w:t>
      </w:r>
      <w:r w:rsidRPr="00A100B6">
        <w:rPr>
          <w:rFonts w:ascii="宋体" w:hAnsi="宋体"/>
          <w:szCs w:val="21"/>
          <w:u w:val="single"/>
        </w:rPr>
        <w:t xml:space="preserve"> </w:t>
      </w:r>
      <w:r w:rsidRPr="00A100B6">
        <w:rPr>
          <w:rFonts w:ascii="宋体" w:hAnsi="宋体"/>
          <w:szCs w:val="21"/>
        </w:rPr>
        <w:t>份。</w:t>
      </w:r>
      <w:r w:rsidRPr="00A100B6">
        <w:rPr>
          <w:rFonts w:ascii="宋体" w:hAnsi="宋体" w:hint="eastAsia"/>
          <w:szCs w:val="21"/>
        </w:rPr>
        <w:t>本合同共计  页，缺页合同视为无效合同。</w:t>
      </w:r>
    </w:p>
    <w:p w:rsidR="00496077" w:rsidRPr="00A100B6" w:rsidRDefault="00496077" w:rsidP="00496077">
      <w:pPr>
        <w:spacing w:line="360" w:lineRule="auto"/>
        <w:ind w:firstLineChars="200" w:firstLine="420"/>
        <w:rPr>
          <w:rFonts w:ascii="宋体" w:hAnsi="宋体"/>
          <w:szCs w:val="21"/>
        </w:rPr>
      </w:pPr>
      <w:r w:rsidRPr="00A100B6">
        <w:rPr>
          <w:rFonts w:ascii="宋体" w:hAnsi="宋体"/>
          <w:szCs w:val="21"/>
        </w:rPr>
        <w:t>（二）本合同自双方法人代表或其授权代表签字、盖章之日起生效，自双方履行</w:t>
      </w:r>
      <w:proofErr w:type="gramStart"/>
      <w:r w:rsidRPr="00A100B6">
        <w:rPr>
          <w:rFonts w:ascii="宋体" w:hAnsi="宋体"/>
          <w:szCs w:val="21"/>
        </w:rPr>
        <w:t>完合同</w:t>
      </w:r>
      <w:proofErr w:type="gramEnd"/>
      <w:r w:rsidRPr="00A100B6">
        <w:rPr>
          <w:rFonts w:ascii="宋体" w:hAnsi="宋体"/>
          <w:szCs w:val="21"/>
        </w:rPr>
        <w:t>约定的义务后自动终止。</w:t>
      </w:r>
    </w:p>
    <w:p w:rsidR="00496077" w:rsidRPr="00A100B6" w:rsidRDefault="00496077" w:rsidP="00496077">
      <w:pPr>
        <w:spacing w:line="360" w:lineRule="auto"/>
        <w:ind w:firstLineChars="200" w:firstLine="420"/>
        <w:rPr>
          <w:rFonts w:ascii="宋体" w:hAnsi="宋体" w:hint="eastAsia"/>
          <w:szCs w:val="21"/>
        </w:rPr>
      </w:pPr>
      <w:r w:rsidRPr="00A100B6">
        <w:rPr>
          <w:rFonts w:ascii="宋体" w:hAnsi="宋体"/>
          <w:szCs w:val="21"/>
        </w:rPr>
        <w:t>（三）本合同未尽事宜，由委托方和受托方双方协商并签订补充协议，</w:t>
      </w:r>
      <w:r w:rsidRPr="00A100B6">
        <w:rPr>
          <w:rFonts w:ascii="宋体" w:hAnsi="宋体" w:hint="eastAsia"/>
          <w:szCs w:val="21"/>
        </w:rPr>
        <w:t>有关协议及双方认可的来往电报、传真、会议纪要等，均为本合同组成部分，与本合同具有同等法律效力。</w:t>
      </w:r>
    </w:p>
    <w:p w:rsidR="00496077" w:rsidRPr="00A100B6" w:rsidRDefault="00496077" w:rsidP="00496077">
      <w:pPr>
        <w:spacing w:line="360" w:lineRule="auto"/>
        <w:ind w:firstLineChars="239" w:firstLine="502"/>
        <w:rPr>
          <w:rFonts w:ascii="宋体" w:hAnsi="宋体"/>
          <w:szCs w:val="21"/>
        </w:rPr>
      </w:pPr>
      <w:r w:rsidRPr="00A100B6">
        <w:rPr>
          <w:rFonts w:ascii="宋体" w:hAnsi="宋体" w:hint="eastAsia"/>
          <w:szCs w:val="21"/>
        </w:rPr>
        <w:t>（4）其它约定事项</w:t>
      </w:r>
    </w:p>
    <w:p w:rsidR="00496077" w:rsidRPr="00A100B6" w:rsidRDefault="00496077" w:rsidP="00496077">
      <w:pPr>
        <w:spacing w:line="360" w:lineRule="auto"/>
        <w:ind w:firstLineChars="239" w:firstLine="717"/>
        <w:rPr>
          <w:rFonts w:ascii="宋体" w:hAnsi="宋体"/>
          <w:i/>
          <w:iCs/>
          <w:sz w:val="30"/>
        </w:rPr>
      </w:pPr>
      <w:r w:rsidRPr="00A100B6">
        <w:rPr>
          <w:rFonts w:ascii="宋体" w:hAnsi="宋体" w:hint="eastAsia"/>
          <w:i/>
          <w:iCs/>
          <w:sz w:val="30"/>
        </w:rPr>
        <w:lastRenderedPageBreak/>
        <w:t>（以下无正文）</w:t>
      </w:r>
    </w:p>
    <w:tbl>
      <w:tblPr>
        <w:tblW w:w="8944" w:type="dxa"/>
        <w:tblInd w:w="108" w:type="dxa"/>
        <w:tblLayout w:type="fixed"/>
        <w:tblLook w:val="0000"/>
      </w:tblPr>
      <w:tblGrid>
        <w:gridCol w:w="1816"/>
        <w:gridCol w:w="2656"/>
        <w:gridCol w:w="1816"/>
        <w:gridCol w:w="2656"/>
      </w:tblGrid>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委托方（盖章）：</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szCs w:val="21"/>
              </w:rPr>
              <w:t>南昌航空大学</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受托方（盖章）：</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法定代表人</w:t>
            </w:r>
          </w:p>
        </w:tc>
        <w:tc>
          <w:tcPr>
            <w:tcW w:w="2656" w:type="dxa"/>
          </w:tcPr>
          <w:p w:rsidR="00496077" w:rsidRPr="00A100B6" w:rsidRDefault="00496077" w:rsidP="007F2FB5">
            <w:pPr>
              <w:spacing w:line="312" w:lineRule="auto"/>
              <w:rPr>
                <w:rFonts w:ascii="宋体" w:hAnsi="宋体"/>
                <w:szCs w:val="21"/>
              </w:rPr>
            </w:pP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法定代表人</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或委托代理人：</w:t>
            </w:r>
          </w:p>
        </w:tc>
        <w:tc>
          <w:tcPr>
            <w:tcW w:w="2656" w:type="dxa"/>
          </w:tcPr>
          <w:p w:rsidR="00496077" w:rsidRPr="00A100B6" w:rsidRDefault="00496077" w:rsidP="007F2FB5">
            <w:pPr>
              <w:spacing w:line="312" w:lineRule="auto"/>
              <w:rPr>
                <w:rFonts w:ascii="宋体" w:hAnsi="宋体"/>
                <w:szCs w:val="21"/>
              </w:rPr>
            </w:pP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或委托代理人：</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900"/>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地    址：</w:t>
            </w:r>
          </w:p>
        </w:tc>
        <w:tc>
          <w:tcPr>
            <w:tcW w:w="2656" w:type="dxa"/>
            <w:vAlign w:val="center"/>
          </w:tcPr>
          <w:p w:rsidR="00496077" w:rsidRPr="00A100B6" w:rsidRDefault="00496077" w:rsidP="007F2FB5">
            <w:pPr>
              <w:jc w:val="center"/>
              <w:rPr>
                <w:rFonts w:ascii="宋体" w:hAnsi="宋体"/>
                <w:szCs w:val="21"/>
              </w:rPr>
            </w:pPr>
            <w:r w:rsidRPr="00A100B6">
              <w:rPr>
                <w:rFonts w:ascii="宋体" w:hAnsi="宋体"/>
                <w:szCs w:val="21"/>
              </w:rPr>
              <w:t>南昌市丰和南大道</w:t>
            </w:r>
            <w:r w:rsidRPr="00A100B6">
              <w:rPr>
                <w:rFonts w:ascii="宋体" w:hAnsi="宋体" w:hint="eastAsia"/>
                <w:szCs w:val="21"/>
              </w:rPr>
              <w:t>696号</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地    址：</w:t>
            </w:r>
          </w:p>
        </w:tc>
        <w:tc>
          <w:tcPr>
            <w:tcW w:w="2656" w:type="dxa"/>
            <w:vAlign w:val="center"/>
          </w:tcPr>
          <w:p w:rsidR="00496077" w:rsidRPr="00A100B6" w:rsidRDefault="00496077" w:rsidP="007F2FB5">
            <w:pPr>
              <w:pStyle w:val="a6"/>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hint="eastAsia"/>
                <w:b/>
                <w:szCs w:val="21"/>
              </w:rPr>
            </w:pPr>
            <w:r w:rsidRPr="00A100B6">
              <w:rPr>
                <w:rFonts w:ascii="宋体" w:hAnsi="宋体" w:hint="eastAsia"/>
                <w:b/>
                <w:szCs w:val="21"/>
              </w:rPr>
              <w:t>联系</w:t>
            </w:r>
            <w:r w:rsidRPr="00A100B6">
              <w:rPr>
                <w:rFonts w:ascii="宋体" w:hAnsi="宋体"/>
                <w:b/>
                <w:szCs w:val="21"/>
              </w:rPr>
              <w:t>电话：</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hint="eastAsia"/>
                <w:szCs w:val="21"/>
              </w:rPr>
              <w:t>0791-83863722</w:t>
            </w:r>
          </w:p>
        </w:tc>
        <w:tc>
          <w:tcPr>
            <w:tcW w:w="1816" w:type="dxa"/>
            <w:vAlign w:val="center"/>
          </w:tcPr>
          <w:p w:rsidR="00496077" w:rsidRPr="00A100B6" w:rsidRDefault="00496077" w:rsidP="007F2FB5">
            <w:pPr>
              <w:spacing w:line="312" w:lineRule="auto"/>
              <w:rPr>
                <w:rFonts w:ascii="宋体" w:hAnsi="宋体" w:hint="eastAsia"/>
                <w:b/>
                <w:szCs w:val="21"/>
              </w:rPr>
            </w:pPr>
            <w:r w:rsidRPr="00A100B6">
              <w:rPr>
                <w:rFonts w:ascii="宋体" w:hAnsi="宋体" w:hint="eastAsia"/>
                <w:b/>
                <w:szCs w:val="21"/>
              </w:rPr>
              <w:t>联系</w:t>
            </w:r>
            <w:r w:rsidRPr="00A100B6">
              <w:rPr>
                <w:rFonts w:ascii="宋体" w:hAnsi="宋体"/>
                <w:b/>
                <w:szCs w:val="21"/>
              </w:rPr>
              <w:t>电话：</w:t>
            </w:r>
          </w:p>
        </w:tc>
        <w:tc>
          <w:tcPr>
            <w:tcW w:w="2656" w:type="dxa"/>
            <w:vAlign w:val="center"/>
          </w:tcPr>
          <w:p w:rsidR="00496077" w:rsidRPr="00A100B6" w:rsidRDefault="00496077" w:rsidP="007F2FB5">
            <w:pPr>
              <w:pStyle w:val="a6"/>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 户 名：</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szCs w:val="21"/>
              </w:rPr>
              <w:t>南昌航空大学</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 户 名：</w:t>
            </w:r>
          </w:p>
        </w:tc>
        <w:tc>
          <w:tcPr>
            <w:tcW w:w="2656" w:type="dxa"/>
            <w:vAlign w:val="center"/>
          </w:tcPr>
          <w:p w:rsidR="00496077" w:rsidRPr="00A100B6" w:rsidRDefault="00496077" w:rsidP="007F2FB5">
            <w:pPr>
              <w:snapToGrid w:val="0"/>
              <w:rPr>
                <w:rFonts w:ascii="宋体" w:hAnsi="宋体" w:hint="eastAsia"/>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开户银行：</w:t>
            </w:r>
          </w:p>
        </w:tc>
        <w:tc>
          <w:tcPr>
            <w:tcW w:w="2656" w:type="dxa"/>
          </w:tcPr>
          <w:p w:rsidR="00496077" w:rsidRPr="00A100B6" w:rsidRDefault="00496077" w:rsidP="007F2FB5">
            <w:pPr>
              <w:spacing w:line="312" w:lineRule="auto"/>
              <w:rPr>
                <w:rFonts w:ascii="宋体" w:hAnsi="宋体"/>
                <w:szCs w:val="21"/>
              </w:rPr>
            </w:pPr>
            <w:r w:rsidRPr="00A100B6">
              <w:rPr>
                <w:rFonts w:ascii="宋体" w:hAnsi="宋体" w:hint="eastAsia"/>
                <w:szCs w:val="21"/>
              </w:rPr>
              <w:t>工行青山湖支行</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开户银行：</w:t>
            </w:r>
          </w:p>
        </w:tc>
        <w:tc>
          <w:tcPr>
            <w:tcW w:w="2656" w:type="dxa"/>
            <w:vAlign w:val="center"/>
          </w:tcPr>
          <w:p w:rsidR="00496077" w:rsidRPr="00A100B6" w:rsidRDefault="00496077" w:rsidP="007F2FB5">
            <w:pPr>
              <w:snapToGrid w:val="0"/>
              <w:rPr>
                <w:rFonts w:ascii="宋体" w:hAnsi="宋体" w:hint="eastAsia"/>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银行帐号：</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hint="eastAsia"/>
                <w:szCs w:val="21"/>
              </w:rPr>
              <w:t>1502209009026408036</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银行帐号：</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签字地点：</w:t>
            </w:r>
          </w:p>
        </w:tc>
        <w:tc>
          <w:tcPr>
            <w:tcW w:w="2656" w:type="dxa"/>
          </w:tcPr>
          <w:p w:rsidR="00496077" w:rsidRPr="00A100B6" w:rsidRDefault="00496077" w:rsidP="007F2FB5">
            <w:pPr>
              <w:spacing w:line="312" w:lineRule="auto"/>
              <w:rPr>
                <w:rFonts w:ascii="宋体" w:hAnsi="宋体"/>
                <w:szCs w:val="21"/>
              </w:rPr>
            </w:pP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签字地点：</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 xml:space="preserve">日    期： </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szCs w:val="21"/>
              </w:rPr>
              <w:t xml:space="preserve">     年  </w:t>
            </w:r>
            <w:r w:rsidRPr="00A100B6">
              <w:rPr>
                <w:rFonts w:ascii="宋体" w:hAnsi="宋体" w:hint="eastAsia"/>
                <w:szCs w:val="21"/>
              </w:rPr>
              <w:t xml:space="preserve"> </w:t>
            </w:r>
            <w:r w:rsidRPr="00A100B6">
              <w:rPr>
                <w:rFonts w:ascii="宋体" w:hAnsi="宋体"/>
                <w:szCs w:val="21"/>
              </w:rPr>
              <w:t>月  日</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 xml:space="preserve">日    期： </w:t>
            </w:r>
          </w:p>
        </w:tc>
        <w:tc>
          <w:tcPr>
            <w:tcW w:w="2656" w:type="dxa"/>
            <w:vAlign w:val="center"/>
          </w:tcPr>
          <w:p w:rsidR="00496077" w:rsidRPr="00A100B6" w:rsidRDefault="00496077" w:rsidP="007F2FB5">
            <w:pPr>
              <w:rPr>
                <w:rFonts w:ascii="宋体" w:hAnsi="宋体"/>
                <w:szCs w:val="21"/>
              </w:rPr>
            </w:pPr>
            <w:r w:rsidRPr="00A100B6">
              <w:rPr>
                <w:rFonts w:ascii="宋体" w:hAnsi="宋体"/>
                <w:szCs w:val="21"/>
              </w:rPr>
              <w:t xml:space="preserve">     年  月  日</w:t>
            </w:r>
          </w:p>
        </w:tc>
      </w:tr>
    </w:tbl>
    <w:p w:rsidR="00496077" w:rsidRPr="00A100B6" w:rsidRDefault="00496077" w:rsidP="00496077">
      <w:pPr>
        <w:pStyle w:val="1"/>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s>
        <w:spacing w:line="320" w:lineRule="exact"/>
        <w:jc w:val="both"/>
        <w:rPr>
          <w:rFonts w:eastAsia="等线" w:hAnsi="宋体" w:hint="eastAsia"/>
          <w:b/>
          <w:color w:val="auto"/>
          <w:sz w:val="24"/>
          <w:szCs w:val="24"/>
        </w:rPr>
      </w:pPr>
    </w:p>
    <w:p w:rsidR="00033CC2" w:rsidRPr="00496077" w:rsidRDefault="00033CC2" w:rsidP="00496077"/>
    <w:sectPr w:rsidR="00033CC2" w:rsidRPr="00496077" w:rsidSect="00033CC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B44" w:rsidRDefault="00B02B44" w:rsidP="00BB486B">
      <w:r>
        <w:separator/>
      </w:r>
    </w:p>
  </w:endnote>
  <w:endnote w:type="continuationSeparator" w:id="0">
    <w:p w:rsidR="00B02B44" w:rsidRDefault="00B02B44" w:rsidP="00BB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97469"/>
      <w:docPartObj>
        <w:docPartGallery w:val="Page Numbers (Bottom of Page)"/>
        <w:docPartUnique/>
      </w:docPartObj>
    </w:sdtPr>
    <w:sdtContent>
      <w:p w:rsidR="00BA1F2B" w:rsidRDefault="0082013C">
        <w:pPr>
          <w:pStyle w:val="a4"/>
          <w:jc w:val="center"/>
        </w:pPr>
        <w:fldSimple w:instr=" PAGE   \* MERGEFORMAT ">
          <w:r w:rsidR="00496077" w:rsidRPr="00496077">
            <w:rPr>
              <w:noProof/>
              <w:lang w:val="zh-CN"/>
            </w:rPr>
            <w:t>6</w:t>
          </w:r>
        </w:fldSimple>
      </w:p>
    </w:sdtContent>
  </w:sdt>
  <w:p w:rsidR="00BA1F2B" w:rsidRDefault="00BA1F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B44" w:rsidRDefault="00B02B44" w:rsidP="00BB486B">
      <w:r>
        <w:separator/>
      </w:r>
    </w:p>
  </w:footnote>
  <w:footnote w:type="continuationSeparator" w:id="0">
    <w:p w:rsidR="00B02B44" w:rsidRDefault="00B02B44" w:rsidP="00BB4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6B" w:rsidRDefault="00BB486B" w:rsidP="00BB486B">
    <w:pPr>
      <w:pStyle w:val="a3"/>
      <w:jc w:val="left"/>
    </w:pPr>
    <w:r>
      <w:t>附件</w:t>
    </w:r>
    <w:r>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2153"/>
        </w:tabs>
        <w:ind w:left="2153" w:hanging="720"/>
      </w:pPr>
      <w:rPr>
        <w:rFonts w:ascii="Times New Roman" w:hAnsi="Times New Roman" w:hint="default"/>
      </w:rPr>
    </w:lvl>
    <w:lvl w:ilvl="1">
      <w:start w:val="1"/>
      <w:numFmt w:val="lowerLetter"/>
      <w:lvlText w:val="%2)"/>
      <w:lvlJc w:val="left"/>
      <w:pPr>
        <w:tabs>
          <w:tab w:val="num" w:pos="2273"/>
        </w:tabs>
        <w:ind w:left="2273" w:hanging="420"/>
      </w:pPr>
    </w:lvl>
    <w:lvl w:ilvl="2">
      <w:start w:val="1"/>
      <w:numFmt w:val="lowerRoman"/>
      <w:lvlText w:val="%3."/>
      <w:lvlJc w:val="right"/>
      <w:pPr>
        <w:tabs>
          <w:tab w:val="num" w:pos="2693"/>
        </w:tabs>
        <w:ind w:left="2693" w:hanging="420"/>
      </w:pPr>
    </w:lvl>
    <w:lvl w:ilvl="3">
      <w:start w:val="1"/>
      <w:numFmt w:val="decimal"/>
      <w:lvlText w:val="%4."/>
      <w:lvlJc w:val="left"/>
      <w:pPr>
        <w:tabs>
          <w:tab w:val="num" w:pos="3113"/>
        </w:tabs>
        <w:ind w:left="3113" w:hanging="420"/>
      </w:pPr>
    </w:lvl>
    <w:lvl w:ilvl="4">
      <w:start w:val="1"/>
      <w:numFmt w:val="lowerLetter"/>
      <w:lvlText w:val="%5)"/>
      <w:lvlJc w:val="left"/>
      <w:pPr>
        <w:tabs>
          <w:tab w:val="num" w:pos="3533"/>
        </w:tabs>
        <w:ind w:left="3533" w:hanging="420"/>
      </w:pPr>
    </w:lvl>
    <w:lvl w:ilvl="5">
      <w:start w:val="1"/>
      <w:numFmt w:val="lowerRoman"/>
      <w:lvlText w:val="%6."/>
      <w:lvlJc w:val="right"/>
      <w:pPr>
        <w:tabs>
          <w:tab w:val="num" w:pos="3953"/>
        </w:tabs>
        <w:ind w:left="3953" w:hanging="420"/>
      </w:pPr>
    </w:lvl>
    <w:lvl w:ilvl="6">
      <w:start w:val="1"/>
      <w:numFmt w:val="decimal"/>
      <w:lvlText w:val="%7."/>
      <w:lvlJc w:val="left"/>
      <w:pPr>
        <w:tabs>
          <w:tab w:val="num" w:pos="4373"/>
        </w:tabs>
        <w:ind w:left="4373" w:hanging="420"/>
      </w:pPr>
    </w:lvl>
    <w:lvl w:ilvl="7">
      <w:start w:val="1"/>
      <w:numFmt w:val="lowerLetter"/>
      <w:lvlText w:val="%8)"/>
      <w:lvlJc w:val="left"/>
      <w:pPr>
        <w:tabs>
          <w:tab w:val="num" w:pos="4793"/>
        </w:tabs>
        <w:ind w:left="4793" w:hanging="420"/>
      </w:pPr>
    </w:lvl>
    <w:lvl w:ilvl="8">
      <w:start w:val="1"/>
      <w:numFmt w:val="lowerRoman"/>
      <w:lvlText w:val="%9."/>
      <w:lvlJc w:val="right"/>
      <w:pPr>
        <w:tabs>
          <w:tab w:val="num" w:pos="5213"/>
        </w:tabs>
        <w:ind w:left="521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86B"/>
    <w:rsid w:val="00033CC2"/>
    <w:rsid w:val="000E09CA"/>
    <w:rsid w:val="00102C4C"/>
    <w:rsid w:val="00153621"/>
    <w:rsid w:val="002B0915"/>
    <w:rsid w:val="002B3A80"/>
    <w:rsid w:val="004048EB"/>
    <w:rsid w:val="00490FF4"/>
    <w:rsid w:val="00496077"/>
    <w:rsid w:val="00522928"/>
    <w:rsid w:val="0082013C"/>
    <w:rsid w:val="0082051C"/>
    <w:rsid w:val="008754C2"/>
    <w:rsid w:val="0095195B"/>
    <w:rsid w:val="00AC0E48"/>
    <w:rsid w:val="00B02B44"/>
    <w:rsid w:val="00BA1F2B"/>
    <w:rsid w:val="00BB486B"/>
    <w:rsid w:val="00BF0503"/>
    <w:rsid w:val="00DA4388"/>
    <w:rsid w:val="00DC73B4"/>
    <w:rsid w:val="00DF348F"/>
    <w:rsid w:val="00E42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6B"/>
    <w:pPr>
      <w:widowControl w:val="0"/>
      <w:jc w:val="both"/>
    </w:pPr>
    <w:rPr>
      <w:rFonts w:ascii="Times New Roman" w:eastAsia="宋体" w:hAnsi="Times New Roman" w:cs="Times New Roman"/>
      <w:szCs w:val="20"/>
    </w:rPr>
  </w:style>
  <w:style w:type="paragraph" w:styleId="2">
    <w:name w:val="heading 2"/>
    <w:basedOn w:val="a"/>
    <w:next w:val="a"/>
    <w:link w:val="2Char"/>
    <w:qFormat/>
    <w:rsid w:val="00BB486B"/>
    <w:pPr>
      <w:keepNext/>
      <w:keepLines/>
      <w:spacing w:before="260" w:after="260" w:line="416"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B486B"/>
    <w:rPr>
      <w:rFonts w:ascii="Arial" w:eastAsia="黑体" w:hAnsi="Arial" w:cs="Times New Roman"/>
      <w:b/>
      <w:bCs/>
      <w:sz w:val="32"/>
      <w:szCs w:val="32"/>
    </w:rPr>
  </w:style>
  <w:style w:type="paragraph" w:styleId="a3">
    <w:name w:val="header"/>
    <w:basedOn w:val="a"/>
    <w:link w:val="Char"/>
    <w:uiPriority w:val="99"/>
    <w:semiHidden/>
    <w:unhideWhenUsed/>
    <w:rsid w:val="00BB4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86B"/>
    <w:rPr>
      <w:rFonts w:ascii="Times New Roman" w:eastAsia="宋体" w:hAnsi="Times New Roman" w:cs="Times New Roman"/>
      <w:sz w:val="18"/>
      <w:szCs w:val="18"/>
    </w:rPr>
  </w:style>
  <w:style w:type="paragraph" w:styleId="a4">
    <w:name w:val="footer"/>
    <w:basedOn w:val="a"/>
    <w:link w:val="Char0"/>
    <w:uiPriority w:val="99"/>
    <w:unhideWhenUsed/>
    <w:rsid w:val="00BB486B"/>
    <w:pPr>
      <w:tabs>
        <w:tab w:val="center" w:pos="4153"/>
        <w:tab w:val="right" w:pos="8306"/>
      </w:tabs>
      <w:snapToGrid w:val="0"/>
      <w:jc w:val="left"/>
    </w:pPr>
    <w:rPr>
      <w:sz w:val="18"/>
      <w:szCs w:val="18"/>
    </w:rPr>
  </w:style>
  <w:style w:type="character" w:customStyle="1" w:styleId="Char0">
    <w:name w:val="页脚 Char"/>
    <w:basedOn w:val="a0"/>
    <w:link w:val="a4"/>
    <w:uiPriority w:val="99"/>
    <w:rsid w:val="00BB486B"/>
    <w:rPr>
      <w:rFonts w:ascii="Times New Roman" w:eastAsia="宋体" w:hAnsi="Times New Roman" w:cs="Times New Roman"/>
      <w:sz w:val="18"/>
      <w:szCs w:val="18"/>
    </w:rPr>
  </w:style>
  <w:style w:type="character" w:customStyle="1" w:styleId="Char1">
    <w:name w:val="纯文本 Char"/>
    <w:link w:val="a5"/>
    <w:rsid w:val="00BA1F2B"/>
    <w:rPr>
      <w:rFonts w:ascii="宋体" w:eastAsia="宋体" w:hAnsi="Courier New"/>
    </w:rPr>
  </w:style>
  <w:style w:type="character" w:customStyle="1" w:styleId="CharCharChar">
    <w:name w:val="Char Char Char"/>
    <w:basedOn w:val="a0"/>
    <w:link w:val="plaintext"/>
    <w:qFormat/>
    <w:rsid w:val="00BA1F2B"/>
    <w:rPr>
      <w:sz w:val="18"/>
      <w:szCs w:val="18"/>
    </w:rPr>
  </w:style>
  <w:style w:type="paragraph" w:styleId="a5">
    <w:name w:val="Plain Text"/>
    <w:basedOn w:val="a"/>
    <w:link w:val="Char1"/>
    <w:rsid w:val="00BA1F2B"/>
    <w:rPr>
      <w:rFonts w:ascii="宋体" w:hAnsi="Courier New" w:cstheme="minorBidi"/>
      <w:szCs w:val="22"/>
    </w:rPr>
  </w:style>
  <w:style w:type="character" w:customStyle="1" w:styleId="Char10">
    <w:name w:val="纯文本 Char1"/>
    <w:basedOn w:val="a0"/>
    <w:link w:val="a5"/>
    <w:uiPriority w:val="99"/>
    <w:semiHidden/>
    <w:rsid w:val="00BA1F2B"/>
    <w:rPr>
      <w:rFonts w:ascii="宋体" w:eastAsia="宋体" w:hAnsi="Courier New" w:cs="Courier New"/>
      <w:szCs w:val="21"/>
    </w:rPr>
  </w:style>
  <w:style w:type="paragraph" w:customStyle="1" w:styleId="plaintext">
    <w:name w:val="plain text"/>
    <w:basedOn w:val="a"/>
    <w:link w:val="CharCharChar"/>
    <w:qFormat/>
    <w:rsid w:val="00BA1F2B"/>
    <w:rPr>
      <w:rFonts w:asciiTheme="minorHAnsi" w:eastAsiaTheme="minorEastAsia" w:hAnsiTheme="minorHAnsi" w:cstheme="minorBidi"/>
      <w:sz w:val="18"/>
      <w:szCs w:val="18"/>
    </w:rPr>
  </w:style>
  <w:style w:type="paragraph" w:styleId="a6">
    <w:name w:val="Body Text Indent"/>
    <w:basedOn w:val="a"/>
    <w:link w:val="Char2"/>
    <w:rsid w:val="00496077"/>
    <w:pPr>
      <w:spacing w:after="120"/>
      <w:ind w:leftChars="200" w:left="420"/>
    </w:pPr>
  </w:style>
  <w:style w:type="character" w:customStyle="1" w:styleId="Char2">
    <w:name w:val="正文文本缩进 Char"/>
    <w:basedOn w:val="a0"/>
    <w:link w:val="a6"/>
    <w:rsid w:val="00496077"/>
    <w:rPr>
      <w:rFonts w:ascii="Times New Roman" w:eastAsia="宋体" w:hAnsi="Times New Roman" w:cs="Times New Roman"/>
      <w:szCs w:val="20"/>
    </w:rPr>
  </w:style>
  <w:style w:type="paragraph" w:customStyle="1" w:styleId="1">
    <w:name w:val="正文1"/>
    <w:rsid w:val="00496077"/>
    <w:pPr>
      <w:jc w:val="left"/>
    </w:pPr>
    <w:rPr>
      <w:rFonts w:ascii="Arial Unicode MS" w:eastAsia="Helvetica" w:hAnsi="Arial Unicode MS" w:cs="Arial Unicode MS"/>
      <w:color w:val="000000"/>
      <w:kern w:val="0"/>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8</cp:revision>
  <dcterms:created xsi:type="dcterms:W3CDTF">2021-02-01T04:27:00Z</dcterms:created>
  <dcterms:modified xsi:type="dcterms:W3CDTF">2021-10-12T03:48:00Z</dcterms:modified>
</cp:coreProperties>
</file>