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77" w:rsidRPr="00A100B6" w:rsidRDefault="008F584D" w:rsidP="00496077">
      <w:pPr>
        <w:rPr>
          <w:sz w:val="28"/>
          <w:szCs w:val="28"/>
        </w:rPr>
      </w:pPr>
      <w:r w:rsidRPr="00A100B6">
        <w:rPr>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96077" w:rsidRPr="00A100B6">
        <w:rPr>
          <w:sz w:val="28"/>
          <w:szCs w:val="28"/>
        </w:rPr>
        <w:instrText>ADDIN CNKISM.UserStyle</w:instrText>
      </w:r>
      <w:r w:rsidRPr="00A100B6">
        <w:rPr>
          <w:sz w:val="28"/>
          <w:szCs w:val="28"/>
        </w:rPr>
      </w:r>
      <w:r w:rsidRPr="00A100B6">
        <w:rPr>
          <w:sz w:val="28"/>
          <w:szCs w:val="28"/>
        </w:rPr>
        <w:fldChar w:fldCharType="end"/>
      </w:r>
      <w:r w:rsidR="00496077" w:rsidRPr="00A100B6">
        <w:rPr>
          <w:sz w:val="28"/>
          <w:szCs w:val="28"/>
        </w:rPr>
        <w:t>合同类型：</w:t>
      </w:r>
      <w:r w:rsidR="00496077" w:rsidRPr="00A100B6">
        <w:rPr>
          <w:rFonts w:hint="eastAsia"/>
          <w:sz w:val="28"/>
          <w:szCs w:val="28"/>
        </w:rPr>
        <w:t>可行性研究报告</w:t>
      </w:r>
    </w:p>
    <w:p w:rsidR="00496077" w:rsidRPr="00A100B6" w:rsidRDefault="00496077" w:rsidP="00496077">
      <w:pPr>
        <w:rPr>
          <w:sz w:val="28"/>
          <w:szCs w:val="28"/>
        </w:rPr>
      </w:pPr>
      <w:r w:rsidRPr="00A100B6">
        <w:rPr>
          <w:sz w:val="28"/>
          <w:szCs w:val="28"/>
        </w:rPr>
        <w:t>甲方编号：</w:t>
      </w:r>
    </w:p>
    <w:p w:rsidR="00496077" w:rsidRPr="00A100B6" w:rsidRDefault="00496077" w:rsidP="00496077">
      <w:pPr>
        <w:rPr>
          <w:sz w:val="28"/>
          <w:szCs w:val="28"/>
        </w:rPr>
      </w:pPr>
      <w:r w:rsidRPr="00A100B6">
        <w:rPr>
          <w:sz w:val="28"/>
          <w:szCs w:val="28"/>
        </w:rPr>
        <w:t>乙方编号</w:t>
      </w:r>
      <w:r w:rsidRPr="00A100B6">
        <w:rPr>
          <w:rFonts w:hint="eastAsia"/>
          <w:sz w:val="28"/>
          <w:szCs w:val="28"/>
        </w:rPr>
        <w:t>：</w:t>
      </w:r>
    </w:p>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496077" w:rsidRPr="00A100B6" w:rsidRDefault="00496077" w:rsidP="00496077"/>
    <w:p w:rsidR="00FC6232" w:rsidRDefault="00FC6232" w:rsidP="00FC6232">
      <w:pPr>
        <w:jc w:val="center"/>
        <w:rPr>
          <w:rFonts w:ascii="黑体" w:eastAsia="黑体" w:hAnsi="黑体"/>
          <w:b/>
          <w:bCs/>
          <w:sz w:val="52"/>
        </w:rPr>
      </w:pPr>
      <w:r>
        <w:rPr>
          <w:rFonts w:ascii="黑体" w:eastAsia="黑体" w:hAnsi="黑体" w:hint="eastAsia"/>
          <w:b/>
          <w:bCs/>
          <w:sz w:val="52"/>
        </w:rPr>
        <w:t>建设工程设计合同</w:t>
      </w:r>
    </w:p>
    <w:p w:rsidR="00FC6232" w:rsidRDefault="00FC6232" w:rsidP="00FC6232">
      <w:pPr>
        <w:jc w:val="center"/>
        <w:rPr>
          <w:rFonts w:ascii="黑体" w:eastAsia="黑体" w:hAnsi="黑体"/>
          <w:sz w:val="32"/>
        </w:rPr>
      </w:pPr>
      <w:r>
        <w:rPr>
          <w:rFonts w:ascii="黑体" w:eastAsia="黑体" w:hAnsi="黑体" w:hint="eastAsia"/>
          <w:sz w:val="32"/>
        </w:rPr>
        <w:t>（专业建设工程设计合同）</w:t>
      </w:r>
    </w:p>
    <w:p w:rsidR="00FC6232" w:rsidRDefault="00FC6232" w:rsidP="00FC6232">
      <w:pPr>
        <w:rPr>
          <w:rFonts w:ascii="黑体" w:eastAsia="黑体" w:hAnsi="黑体"/>
          <w:sz w:val="30"/>
        </w:rPr>
      </w:pPr>
    </w:p>
    <w:p w:rsidR="00FC6232" w:rsidRDefault="00FC6232" w:rsidP="00FC6232">
      <w:pPr>
        <w:rPr>
          <w:rFonts w:ascii="黑体" w:eastAsia="黑体" w:hAnsi="黑体"/>
          <w:sz w:val="30"/>
        </w:rPr>
      </w:pPr>
    </w:p>
    <w:p w:rsidR="00FC6232" w:rsidRDefault="00FC6232" w:rsidP="00FC6232">
      <w:pPr>
        <w:rPr>
          <w:rFonts w:ascii="黑体" w:eastAsia="黑体" w:hAnsi="黑体" w:cs="宋体"/>
          <w:b/>
          <w:bCs/>
          <w:kern w:val="0"/>
          <w:sz w:val="28"/>
          <w:szCs w:val="28"/>
          <w:u w:val="single"/>
        </w:rPr>
      </w:pPr>
      <w:r>
        <w:rPr>
          <w:rFonts w:ascii="黑体" w:eastAsia="黑体" w:hAnsi="黑体" w:hint="eastAsia"/>
          <w:b/>
          <w:bCs/>
          <w:sz w:val="30"/>
        </w:rPr>
        <w:t>工  程  名  称：</w:t>
      </w:r>
      <w:r>
        <w:rPr>
          <w:rFonts w:ascii="黑体" w:eastAsia="黑体" w:hAnsi="黑体" w:cs="宋体" w:hint="eastAsia"/>
          <w:b/>
          <w:bCs/>
          <w:kern w:val="0"/>
          <w:sz w:val="28"/>
          <w:szCs w:val="28"/>
          <w:u w:val="single"/>
        </w:rPr>
        <w:t xml:space="preserve">  </w:t>
      </w:r>
      <w:r w:rsidRPr="00FC6232">
        <w:rPr>
          <w:rFonts w:ascii="黑体" w:eastAsia="黑体" w:hAnsi="黑体" w:cs="宋体" w:hint="eastAsia"/>
          <w:b/>
          <w:bCs/>
          <w:kern w:val="0"/>
          <w:sz w:val="28"/>
          <w:szCs w:val="28"/>
          <w:u w:val="single"/>
        </w:rPr>
        <w:t>产教融合创新研究中心楼概念方案设计</w:t>
      </w:r>
      <w:r>
        <w:rPr>
          <w:rFonts w:ascii="黑体" w:eastAsia="黑体" w:hAnsi="黑体" w:cs="宋体" w:hint="eastAsia"/>
          <w:b/>
          <w:bCs/>
          <w:kern w:val="0"/>
          <w:sz w:val="28"/>
          <w:szCs w:val="28"/>
          <w:u w:val="single"/>
        </w:rPr>
        <w:t xml:space="preserve">    </w:t>
      </w:r>
    </w:p>
    <w:p w:rsidR="00FC6232" w:rsidRDefault="00FC6232" w:rsidP="00FC6232">
      <w:pPr>
        <w:rPr>
          <w:rFonts w:ascii="黑体" w:eastAsia="黑体" w:hAnsi="黑体"/>
          <w:b/>
          <w:bCs/>
          <w:sz w:val="30"/>
        </w:rPr>
      </w:pPr>
      <w:r>
        <w:rPr>
          <w:rFonts w:ascii="黑体" w:eastAsia="黑体" w:hAnsi="黑体" w:hint="eastAsia"/>
          <w:b/>
          <w:bCs/>
          <w:sz w:val="30"/>
        </w:rPr>
        <w:t>工  程  地  点：</w:t>
      </w:r>
      <w:r>
        <w:rPr>
          <w:rFonts w:ascii="黑体" w:eastAsia="黑体" w:hAnsi="黑体" w:cs="宋体" w:hint="eastAsia"/>
          <w:b/>
          <w:bCs/>
          <w:kern w:val="0"/>
          <w:sz w:val="28"/>
          <w:szCs w:val="28"/>
          <w:u w:val="single"/>
        </w:rPr>
        <w:t xml:space="preserve"> </w:t>
      </w:r>
      <w:r>
        <w:rPr>
          <w:rFonts w:ascii="黑体" w:eastAsia="黑体" w:hAnsi="黑体" w:hint="eastAsia"/>
          <w:b/>
          <w:bCs/>
          <w:sz w:val="30"/>
          <w:u w:val="single"/>
        </w:rPr>
        <w:t xml:space="preserve">          </w:t>
      </w:r>
      <w:r>
        <w:rPr>
          <w:rFonts w:ascii="黑体" w:eastAsia="黑体" w:hAnsi="黑体" w:cs="宋体" w:hint="eastAsia"/>
          <w:b/>
          <w:bCs/>
          <w:kern w:val="0"/>
          <w:sz w:val="28"/>
          <w:szCs w:val="28"/>
          <w:u w:val="single"/>
        </w:rPr>
        <w:t>南昌航空大学</w:t>
      </w:r>
      <w:r>
        <w:rPr>
          <w:rFonts w:ascii="黑体" w:eastAsia="黑体" w:hAnsi="黑体" w:hint="eastAsia"/>
          <w:b/>
          <w:bCs/>
          <w:sz w:val="30"/>
          <w:u w:val="single"/>
        </w:rPr>
        <w:t xml:space="preserve">                                                      </w:t>
      </w:r>
    </w:p>
    <w:p w:rsidR="00FC6232" w:rsidRDefault="00FC6232" w:rsidP="00FC6232">
      <w:pPr>
        <w:rPr>
          <w:rFonts w:ascii="黑体" w:eastAsia="黑体" w:hAnsi="黑体"/>
          <w:b/>
          <w:bCs/>
          <w:sz w:val="30"/>
        </w:rPr>
      </w:pPr>
      <w:r>
        <w:rPr>
          <w:rFonts w:ascii="黑体" w:eastAsia="黑体" w:hAnsi="黑体" w:hint="eastAsia"/>
          <w:b/>
          <w:bCs/>
          <w:spacing w:val="24"/>
          <w:sz w:val="30"/>
        </w:rPr>
        <w:t>设计证书等级</w:t>
      </w:r>
      <w:r>
        <w:rPr>
          <w:rFonts w:ascii="黑体" w:eastAsia="黑体" w:hAnsi="黑体" w:hint="eastAsia"/>
          <w:b/>
          <w:bCs/>
          <w:sz w:val="30"/>
        </w:rPr>
        <w:t>：</w:t>
      </w:r>
      <w:r>
        <w:rPr>
          <w:rFonts w:ascii="黑体" w:eastAsia="黑体" w:hAnsi="黑体" w:hint="eastAsia"/>
          <w:b/>
          <w:bCs/>
          <w:sz w:val="30"/>
          <w:u w:val="single"/>
        </w:rPr>
        <w:t xml:space="preserve">                                                   </w:t>
      </w:r>
    </w:p>
    <w:p w:rsidR="00FC6232" w:rsidRDefault="00FC6232" w:rsidP="00FC6232">
      <w:pPr>
        <w:rPr>
          <w:rFonts w:ascii="黑体" w:eastAsia="黑体" w:hAnsi="黑体"/>
          <w:b/>
          <w:bCs/>
          <w:sz w:val="30"/>
        </w:rPr>
      </w:pPr>
      <w:r>
        <w:rPr>
          <w:rFonts w:ascii="黑体" w:eastAsia="黑体" w:hAnsi="黑体" w:hint="eastAsia"/>
          <w:b/>
          <w:bCs/>
          <w:sz w:val="30"/>
        </w:rPr>
        <w:t>发    包    人：</w:t>
      </w:r>
      <w:r>
        <w:rPr>
          <w:rFonts w:ascii="黑体" w:eastAsia="黑体" w:hAnsi="黑体" w:hint="eastAsia"/>
          <w:b/>
          <w:bCs/>
          <w:sz w:val="30"/>
          <w:u w:val="single"/>
        </w:rPr>
        <w:t xml:space="preserve">           南昌航空大学                            </w:t>
      </w:r>
    </w:p>
    <w:p w:rsidR="00FC6232" w:rsidRDefault="00FC6232" w:rsidP="00FC6232">
      <w:pPr>
        <w:rPr>
          <w:rFonts w:ascii="黑体" w:eastAsia="黑体" w:hAnsi="黑体"/>
          <w:b/>
          <w:bCs/>
          <w:sz w:val="30"/>
        </w:rPr>
      </w:pPr>
      <w:r>
        <w:rPr>
          <w:rFonts w:ascii="黑体" w:eastAsia="黑体" w:hAnsi="黑体" w:hint="eastAsia"/>
          <w:b/>
          <w:bCs/>
          <w:sz w:val="30"/>
        </w:rPr>
        <w:t>设    计    人：</w:t>
      </w:r>
      <w:r>
        <w:rPr>
          <w:rFonts w:ascii="黑体" w:eastAsia="黑体" w:hAnsi="黑体" w:hint="eastAsia"/>
          <w:b/>
          <w:bCs/>
          <w:sz w:val="30"/>
          <w:u w:val="single"/>
        </w:rPr>
        <w:t xml:space="preserve">                                      </w:t>
      </w:r>
    </w:p>
    <w:p w:rsidR="00FC6232" w:rsidRDefault="00FC6232" w:rsidP="00FC6232">
      <w:pPr>
        <w:rPr>
          <w:rFonts w:ascii="黑体" w:eastAsia="黑体" w:hAnsi="黑体"/>
          <w:b/>
          <w:bCs/>
          <w:sz w:val="30"/>
          <w:u w:val="single"/>
        </w:rPr>
      </w:pPr>
      <w:r>
        <w:rPr>
          <w:rFonts w:ascii="黑体" w:eastAsia="黑体" w:hAnsi="黑体" w:hint="eastAsia"/>
          <w:b/>
          <w:bCs/>
          <w:sz w:val="30"/>
        </w:rPr>
        <w:t>签  订  日  期：</w:t>
      </w:r>
      <w:r>
        <w:rPr>
          <w:rFonts w:ascii="黑体" w:eastAsia="黑体" w:hAnsi="黑体" w:hint="eastAsia"/>
          <w:b/>
          <w:bCs/>
          <w:sz w:val="30"/>
          <w:u w:val="single"/>
        </w:rPr>
        <w:t xml:space="preserve">                                      </w:t>
      </w:r>
    </w:p>
    <w:p w:rsidR="00FC6232" w:rsidRDefault="00FC6232" w:rsidP="00FC6232">
      <w:pPr>
        <w:rPr>
          <w:rFonts w:ascii="黑体" w:eastAsia="黑体" w:hAnsi="黑体"/>
          <w:b/>
          <w:bCs/>
          <w:sz w:val="30"/>
        </w:rPr>
      </w:pPr>
    </w:p>
    <w:p w:rsidR="00FC6232" w:rsidRDefault="00FC6232" w:rsidP="00FC6232">
      <w:pPr>
        <w:rPr>
          <w:rFonts w:ascii="黑体" w:eastAsia="黑体" w:hAnsi="黑体"/>
          <w:b/>
          <w:bCs/>
          <w:sz w:val="30"/>
        </w:rPr>
      </w:pPr>
    </w:p>
    <w:p w:rsidR="00FC6232" w:rsidRDefault="00FC6232" w:rsidP="00FC6232">
      <w:pPr>
        <w:rPr>
          <w:rFonts w:ascii="黑体" w:eastAsia="黑体" w:hAnsi="黑体"/>
          <w:b/>
          <w:bCs/>
          <w:sz w:val="30"/>
        </w:rPr>
      </w:pPr>
    </w:p>
    <w:p w:rsidR="00FC6232" w:rsidRDefault="00FC6232" w:rsidP="00FC6232">
      <w:pPr>
        <w:rPr>
          <w:rFonts w:ascii="黑体" w:eastAsia="黑体" w:hAnsi="黑体"/>
          <w:b/>
          <w:bCs/>
          <w:sz w:val="30"/>
        </w:rPr>
      </w:pPr>
    </w:p>
    <w:tbl>
      <w:tblPr>
        <w:tblW w:w="0" w:type="auto"/>
        <w:jc w:val="center"/>
        <w:tblCellSpacing w:w="0" w:type="dxa"/>
        <w:tblLayout w:type="fixed"/>
        <w:tblCellMar>
          <w:top w:w="75" w:type="dxa"/>
          <w:left w:w="75" w:type="dxa"/>
          <w:bottom w:w="75" w:type="dxa"/>
          <w:right w:w="75" w:type="dxa"/>
        </w:tblCellMar>
        <w:tblLook w:val="0000"/>
      </w:tblPr>
      <w:tblGrid>
        <w:gridCol w:w="2961"/>
        <w:gridCol w:w="713"/>
      </w:tblGrid>
      <w:tr w:rsidR="00FC6232" w:rsidTr="007F2FB5">
        <w:trPr>
          <w:cantSplit/>
          <w:trHeight w:val="225"/>
          <w:tblCellSpacing w:w="0" w:type="dxa"/>
          <w:jc w:val="center"/>
        </w:trPr>
        <w:tc>
          <w:tcPr>
            <w:tcW w:w="2961" w:type="dxa"/>
            <w:vAlign w:val="center"/>
          </w:tcPr>
          <w:p w:rsidR="00FC6232" w:rsidRDefault="00FC6232" w:rsidP="007F2FB5">
            <w:pPr>
              <w:spacing w:line="400" w:lineRule="exact"/>
              <w:rPr>
                <w:rFonts w:ascii="黑体" w:eastAsia="黑体" w:hAnsi="黑体" w:cs="宋体"/>
                <w:b/>
                <w:sz w:val="24"/>
              </w:rPr>
            </w:pPr>
            <w:r>
              <w:rPr>
                <w:rFonts w:ascii="黑体" w:eastAsia="黑体" w:hAnsi="黑体" w:cs="宋体" w:hint="eastAsia"/>
                <w:b/>
                <w:sz w:val="24"/>
              </w:rPr>
              <w:t>中华人民共和国建设部</w:t>
            </w:r>
          </w:p>
        </w:tc>
        <w:tc>
          <w:tcPr>
            <w:tcW w:w="713" w:type="dxa"/>
            <w:vMerge w:val="restart"/>
            <w:vAlign w:val="center"/>
          </w:tcPr>
          <w:p w:rsidR="00FC6232" w:rsidRDefault="00FC6232" w:rsidP="007F2FB5">
            <w:pPr>
              <w:spacing w:line="400" w:lineRule="exact"/>
              <w:rPr>
                <w:rFonts w:ascii="黑体" w:eastAsia="黑体" w:hAnsi="黑体" w:cs="宋体"/>
                <w:b/>
                <w:sz w:val="24"/>
              </w:rPr>
            </w:pPr>
            <w:r>
              <w:rPr>
                <w:rFonts w:ascii="黑体" w:eastAsia="黑体" w:hAnsi="黑体" w:cs="宋体" w:hint="eastAsia"/>
                <w:b/>
                <w:sz w:val="24"/>
              </w:rPr>
              <w:t>监制</w:t>
            </w:r>
          </w:p>
        </w:tc>
      </w:tr>
      <w:tr w:rsidR="00FC6232" w:rsidTr="007F2FB5">
        <w:trPr>
          <w:cantSplit/>
          <w:tblCellSpacing w:w="0" w:type="dxa"/>
          <w:jc w:val="center"/>
        </w:trPr>
        <w:tc>
          <w:tcPr>
            <w:tcW w:w="2961" w:type="dxa"/>
            <w:vAlign w:val="center"/>
          </w:tcPr>
          <w:p w:rsidR="00FC6232" w:rsidRDefault="00FC6232" w:rsidP="007F2FB5">
            <w:pPr>
              <w:spacing w:line="400" w:lineRule="exact"/>
              <w:jc w:val="distribute"/>
              <w:rPr>
                <w:rFonts w:ascii="黑体" w:eastAsia="黑体" w:hAnsi="黑体" w:cs="宋体"/>
                <w:b/>
                <w:sz w:val="24"/>
              </w:rPr>
            </w:pPr>
            <w:r>
              <w:rPr>
                <w:rFonts w:ascii="黑体" w:eastAsia="黑体" w:hAnsi="黑体" w:cs="宋体" w:hint="eastAsia"/>
                <w:b/>
                <w:sz w:val="24"/>
              </w:rPr>
              <w:t>国家工商行政管理局</w:t>
            </w:r>
          </w:p>
        </w:tc>
        <w:tc>
          <w:tcPr>
            <w:tcW w:w="713" w:type="dxa"/>
            <w:vMerge/>
            <w:vAlign w:val="center"/>
          </w:tcPr>
          <w:p w:rsidR="00FC6232" w:rsidRDefault="00FC6232" w:rsidP="007F2FB5">
            <w:pPr>
              <w:widowControl/>
              <w:jc w:val="left"/>
              <w:rPr>
                <w:rFonts w:ascii="黑体" w:eastAsia="黑体" w:hAnsi="黑体" w:cs="宋体"/>
                <w:b/>
                <w:sz w:val="24"/>
              </w:rPr>
            </w:pPr>
          </w:p>
        </w:tc>
      </w:tr>
    </w:tbl>
    <w:p w:rsidR="00FC6232" w:rsidRDefault="00FC6232" w:rsidP="00FC6232">
      <w:pPr>
        <w:spacing w:line="360" w:lineRule="exact"/>
        <w:rPr>
          <w:rFonts w:ascii="黑体" w:eastAsia="黑体" w:hAnsi="黑体"/>
          <w:spacing w:val="20"/>
          <w:sz w:val="32"/>
        </w:rPr>
      </w:pPr>
    </w:p>
    <w:p w:rsidR="00FC6232" w:rsidRDefault="00FC6232" w:rsidP="00FC6232">
      <w:pPr>
        <w:ind w:firstLineChars="100" w:firstLine="280"/>
        <w:rPr>
          <w:rFonts w:ascii="黑体" w:eastAsia="黑体" w:hAnsi="黑体" w:cs="宋体"/>
          <w:sz w:val="28"/>
          <w:szCs w:val="28"/>
        </w:rPr>
      </w:pPr>
    </w:p>
    <w:p w:rsidR="00FC6232" w:rsidRDefault="00FC6232" w:rsidP="00FC6232">
      <w:pPr>
        <w:ind w:firstLineChars="500" w:firstLine="1400"/>
        <w:rPr>
          <w:rFonts w:ascii="黑体" w:eastAsia="黑体" w:hAnsi="黑体" w:cs="宋体"/>
          <w:sz w:val="28"/>
          <w:szCs w:val="28"/>
          <w:u w:val="single"/>
        </w:rPr>
      </w:pPr>
      <w:r>
        <w:rPr>
          <w:rFonts w:ascii="黑体" w:eastAsia="黑体" w:hAnsi="黑体" w:cs="宋体" w:hint="eastAsia"/>
          <w:sz w:val="28"/>
          <w:szCs w:val="28"/>
        </w:rPr>
        <w:t>发包人：</w:t>
      </w:r>
      <w:r>
        <w:rPr>
          <w:rFonts w:ascii="黑体" w:eastAsia="黑体" w:hAnsi="黑体" w:cs="宋体" w:hint="eastAsia"/>
          <w:sz w:val="28"/>
          <w:szCs w:val="28"/>
          <w:u w:val="single"/>
        </w:rPr>
        <w:t xml:space="preserve">    南昌航空大学      </w:t>
      </w:r>
    </w:p>
    <w:p w:rsidR="00FC6232" w:rsidRDefault="00FC6232" w:rsidP="00FC6232">
      <w:pPr>
        <w:ind w:firstLineChars="500" w:firstLine="1400"/>
        <w:rPr>
          <w:rFonts w:ascii="黑体" w:eastAsia="黑体" w:hAnsi="黑体" w:cs="宋体"/>
          <w:sz w:val="28"/>
          <w:szCs w:val="28"/>
          <w:u w:val="single"/>
        </w:rPr>
      </w:pPr>
      <w:r>
        <w:rPr>
          <w:rFonts w:ascii="黑体" w:eastAsia="黑体" w:hAnsi="黑体" w:cs="宋体" w:hint="eastAsia"/>
          <w:sz w:val="28"/>
          <w:szCs w:val="28"/>
        </w:rPr>
        <w:t>设计人：</w:t>
      </w:r>
      <w:r>
        <w:rPr>
          <w:rFonts w:ascii="黑体" w:eastAsia="黑体" w:hAnsi="黑体" w:cs="宋体" w:hint="eastAsia"/>
          <w:sz w:val="28"/>
          <w:szCs w:val="28"/>
          <w:u w:val="single"/>
        </w:rPr>
        <w:t xml:space="preserve">                      </w:t>
      </w:r>
    </w:p>
    <w:p w:rsidR="00FC6232" w:rsidRDefault="00FC6232" w:rsidP="00FC6232">
      <w:pPr>
        <w:ind w:firstLineChars="200" w:firstLine="560"/>
        <w:rPr>
          <w:rFonts w:ascii="黑体" w:eastAsia="黑体" w:hAnsi="黑体" w:cs="宋体"/>
          <w:sz w:val="28"/>
          <w:szCs w:val="28"/>
        </w:rPr>
      </w:pP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发包人委托设计人承担</w:t>
      </w:r>
      <w:r>
        <w:rPr>
          <w:rFonts w:ascii="黑体" w:eastAsia="黑体" w:hAnsi="黑体" w:hint="eastAsia"/>
          <w:sz w:val="24"/>
          <w:szCs w:val="24"/>
          <w:u w:val="single"/>
        </w:rPr>
        <w:t xml:space="preserve"> 南昌航空大学                 工程设计 </w:t>
      </w:r>
      <w:r>
        <w:rPr>
          <w:rFonts w:ascii="黑体" w:eastAsia="黑体" w:hAnsi="黑体" w:hint="eastAsia"/>
          <w:sz w:val="24"/>
          <w:szCs w:val="24"/>
        </w:rPr>
        <w:t>，经双方协商一致，签订本合同。</w:t>
      </w:r>
    </w:p>
    <w:p w:rsidR="00FC6232" w:rsidRDefault="00FC6232" w:rsidP="00FC6232">
      <w:pPr>
        <w:rPr>
          <w:rFonts w:ascii="黑体" w:eastAsia="黑体" w:hAnsi="黑体"/>
          <w:sz w:val="24"/>
          <w:szCs w:val="24"/>
        </w:rPr>
      </w:pPr>
      <w:r>
        <w:rPr>
          <w:rFonts w:ascii="黑体" w:eastAsia="黑体" w:hAnsi="黑体" w:hint="eastAsia"/>
          <w:sz w:val="24"/>
          <w:szCs w:val="24"/>
        </w:rPr>
        <w:t xml:space="preserve"> </w:t>
      </w:r>
    </w:p>
    <w:p w:rsidR="00FC6232" w:rsidRDefault="00FC6232" w:rsidP="00FC6232">
      <w:pPr>
        <w:ind w:firstLineChars="300" w:firstLine="720"/>
        <w:rPr>
          <w:rFonts w:ascii="黑体" w:eastAsia="黑体" w:hAnsi="黑体"/>
          <w:sz w:val="24"/>
          <w:szCs w:val="24"/>
        </w:rPr>
      </w:pPr>
      <w:r>
        <w:rPr>
          <w:rFonts w:ascii="黑体" w:eastAsia="黑体" w:hAnsi="黑体" w:hint="eastAsia"/>
          <w:sz w:val="24"/>
          <w:szCs w:val="24"/>
        </w:rPr>
        <w:t>第一条  本合同依据下列文件签订：</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1.1  《中华人民共和国民法典》、《中华人民共和国建筑法》和《建设工程勘察设计市场管理条例》。</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1.2  国家及地方有关建设工程勘察设计管理法规和规章。</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1.3  建设工程批准文件。</w:t>
      </w:r>
    </w:p>
    <w:p w:rsidR="00FC6232" w:rsidRDefault="00FC6232" w:rsidP="00FC6232">
      <w:pPr>
        <w:ind w:leftChars="100" w:left="210" w:firstLineChars="214" w:firstLine="514"/>
        <w:rPr>
          <w:rFonts w:ascii="黑体" w:eastAsia="黑体" w:hAnsi="黑体"/>
          <w:sz w:val="24"/>
          <w:szCs w:val="24"/>
        </w:rPr>
      </w:pPr>
      <w:r>
        <w:rPr>
          <w:rFonts w:ascii="黑体" w:eastAsia="黑体" w:hAnsi="黑体" w:hint="eastAsia"/>
          <w:sz w:val="24"/>
          <w:szCs w:val="24"/>
        </w:rPr>
        <w:t>第二条  本合同设计项目的内容：名称、规模、阶段、投资及设计费等见下表：</w:t>
      </w:r>
    </w:p>
    <w:p w:rsidR="00FC6232" w:rsidRDefault="00FC6232" w:rsidP="00FC6232">
      <w:pPr>
        <w:rPr>
          <w:rFonts w:ascii="黑体" w:eastAsia="黑体" w:hAnsi="黑体"/>
          <w:sz w:val="24"/>
          <w:szCs w:val="24"/>
        </w:rPr>
      </w:pPr>
    </w:p>
    <w:p w:rsidR="00FC6232" w:rsidRDefault="00FC6232" w:rsidP="00FC6232">
      <w:pPr>
        <w:rPr>
          <w:rFonts w:ascii="黑体" w:eastAsia="黑体" w:hAnsi="黑体"/>
          <w:sz w:val="24"/>
          <w:szCs w:val="24"/>
        </w:rPr>
      </w:pPr>
    </w:p>
    <w:p w:rsidR="00FC6232" w:rsidRDefault="00FC6232" w:rsidP="00FC6232">
      <w:pPr>
        <w:rPr>
          <w:rFonts w:ascii="黑体" w:eastAsia="黑体" w:hAnsi="黑体"/>
          <w:sz w:val="24"/>
          <w:szCs w:val="24"/>
        </w:rPr>
        <w:sectPr w:rsidR="00FC6232">
          <w:footerReference w:type="even" r:id="rId7"/>
          <w:footerReference w:type="default" r:id="rId8"/>
          <w:pgSz w:w="11907" w:h="16840"/>
          <w:pgMar w:top="1440" w:right="1418" w:bottom="1440" w:left="2268" w:header="851" w:footer="992" w:gutter="0"/>
          <w:cols w:space="720"/>
          <w:titlePg/>
          <w:docGrid w:type="lines" w:linePitch="312"/>
        </w:sectPr>
      </w:pPr>
    </w:p>
    <w:tbl>
      <w:tblPr>
        <w:tblpPr w:leftFromText="180" w:rightFromText="180" w:vertAnchor="text" w:horzAnchor="margin"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2873"/>
        <w:gridCol w:w="992"/>
        <w:gridCol w:w="2126"/>
        <w:gridCol w:w="2687"/>
        <w:gridCol w:w="1578"/>
        <w:gridCol w:w="1011"/>
        <w:gridCol w:w="1484"/>
      </w:tblGrid>
      <w:tr w:rsidR="00FC6232" w:rsidTr="007F2FB5">
        <w:trPr>
          <w:cantSplit/>
          <w:trHeight w:val="576"/>
        </w:trPr>
        <w:tc>
          <w:tcPr>
            <w:tcW w:w="496"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lastRenderedPageBreak/>
              <w:t>序</w:t>
            </w:r>
          </w:p>
          <w:p w:rsidR="00FC6232" w:rsidRDefault="00FC6232" w:rsidP="007F2FB5">
            <w:pPr>
              <w:rPr>
                <w:rFonts w:ascii="黑体" w:eastAsia="黑体" w:hAnsi="黑体"/>
                <w:sz w:val="24"/>
                <w:szCs w:val="24"/>
              </w:rPr>
            </w:pPr>
            <w:r>
              <w:rPr>
                <w:rFonts w:ascii="黑体" w:eastAsia="黑体" w:hAnsi="黑体" w:hint="eastAsia"/>
                <w:sz w:val="24"/>
                <w:szCs w:val="24"/>
              </w:rPr>
              <w:t>号</w:t>
            </w:r>
          </w:p>
        </w:tc>
        <w:tc>
          <w:tcPr>
            <w:tcW w:w="2873"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t>项目名称</w:t>
            </w:r>
          </w:p>
        </w:tc>
        <w:tc>
          <w:tcPr>
            <w:tcW w:w="3118" w:type="dxa"/>
            <w:gridSpan w:val="2"/>
            <w:vAlign w:val="center"/>
          </w:tcPr>
          <w:p w:rsidR="00FC6232" w:rsidRDefault="00FC6232" w:rsidP="007F2FB5">
            <w:pPr>
              <w:rPr>
                <w:rFonts w:ascii="黑体" w:eastAsia="黑体" w:hAnsi="黑体"/>
                <w:sz w:val="24"/>
                <w:szCs w:val="24"/>
              </w:rPr>
            </w:pPr>
            <w:r>
              <w:rPr>
                <w:rFonts w:ascii="黑体" w:eastAsia="黑体" w:hAnsi="黑体" w:hint="eastAsia"/>
                <w:sz w:val="24"/>
                <w:szCs w:val="24"/>
              </w:rPr>
              <w:t>建设规模</w:t>
            </w:r>
          </w:p>
        </w:tc>
        <w:tc>
          <w:tcPr>
            <w:tcW w:w="2687"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t>设计及服务内容</w:t>
            </w:r>
          </w:p>
        </w:tc>
        <w:tc>
          <w:tcPr>
            <w:tcW w:w="1578"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t>估算总投资</w:t>
            </w:r>
          </w:p>
          <w:p w:rsidR="00FC6232" w:rsidRDefault="00FC6232" w:rsidP="007F2FB5">
            <w:pPr>
              <w:rPr>
                <w:rFonts w:ascii="黑体" w:eastAsia="黑体" w:hAnsi="黑体"/>
                <w:sz w:val="24"/>
                <w:szCs w:val="24"/>
              </w:rPr>
            </w:pPr>
            <w:r>
              <w:rPr>
                <w:rFonts w:ascii="黑体" w:eastAsia="黑体" w:hAnsi="黑体" w:hint="eastAsia"/>
                <w:sz w:val="24"/>
                <w:szCs w:val="24"/>
              </w:rPr>
              <w:t>（万元）</w:t>
            </w:r>
          </w:p>
        </w:tc>
        <w:tc>
          <w:tcPr>
            <w:tcW w:w="1011"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t>费率</w:t>
            </w:r>
          </w:p>
          <w:p w:rsidR="00FC6232" w:rsidRDefault="00FC6232" w:rsidP="007F2FB5">
            <w:pPr>
              <w:rPr>
                <w:rFonts w:ascii="黑体" w:eastAsia="黑体" w:hAnsi="黑体"/>
                <w:sz w:val="24"/>
                <w:szCs w:val="24"/>
              </w:rPr>
            </w:pPr>
            <w:r>
              <w:rPr>
                <w:rFonts w:ascii="黑体" w:eastAsia="黑体" w:hAnsi="黑体" w:hint="eastAsia"/>
                <w:sz w:val="24"/>
                <w:szCs w:val="24"/>
              </w:rPr>
              <w:t>（%）</w:t>
            </w:r>
          </w:p>
        </w:tc>
        <w:tc>
          <w:tcPr>
            <w:tcW w:w="1484" w:type="dxa"/>
            <w:vMerge w:val="restart"/>
            <w:vAlign w:val="center"/>
          </w:tcPr>
          <w:p w:rsidR="00FC6232" w:rsidRDefault="00FC6232" w:rsidP="007F2FB5">
            <w:pPr>
              <w:rPr>
                <w:rFonts w:ascii="黑体" w:eastAsia="黑体" w:hAnsi="黑体"/>
                <w:sz w:val="24"/>
                <w:szCs w:val="24"/>
              </w:rPr>
            </w:pPr>
            <w:r>
              <w:rPr>
                <w:rFonts w:ascii="黑体" w:eastAsia="黑体" w:hAnsi="黑体" w:hint="eastAsia"/>
                <w:sz w:val="24"/>
                <w:szCs w:val="24"/>
              </w:rPr>
              <w:t>设计费</w:t>
            </w:r>
          </w:p>
          <w:p w:rsidR="00FC6232" w:rsidRDefault="00FC6232" w:rsidP="007F2FB5">
            <w:pPr>
              <w:rPr>
                <w:rFonts w:ascii="黑体" w:eastAsia="黑体" w:hAnsi="黑体"/>
                <w:sz w:val="24"/>
                <w:szCs w:val="24"/>
              </w:rPr>
            </w:pPr>
            <w:r>
              <w:rPr>
                <w:rFonts w:ascii="黑体" w:eastAsia="黑体" w:hAnsi="黑体" w:hint="eastAsia"/>
                <w:sz w:val="24"/>
                <w:szCs w:val="24"/>
              </w:rPr>
              <w:t>（万元）</w:t>
            </w:r>
          </w:p>
        </w:tc>
      </w:tr>
      <w:tr w:rsidR="00FC6232" w:rsidTr="007F2FB5">
        <w:trPr>
          <w:cantSplit/>
          <w:trHeight w:val="576"/>
        </w:trPr>
        <w:tc>
          <w:tcPr>
            <w:tcW w:w="496" w:type="dxa"/>
            <w:vMerge/>
            <w:vAlign w:val="center"/>
          </w:tcPr>
          <w:p w:rsidR="00FC6232" w:rsidRDefault="00FC6232" w:rsidP="007F2FB5">
            <w:pPr>
              <w:rPr>
                <w:rFonts w:ascii="黑体" w:eastAsia="黑体" w:hAnsi="黑体"/>
                <w:sz w:val="24"/>
                <w:szCs w:val="24"/>
              </w:rPr>
            </w:pPr>
          </w:p>
        </w:tc>
        <w:tc>
          <w:tcPr>
            <w:tcW w:w="2873" w:type="dxa"/>
            <w:vMerge/>
            <w:vAlign w:val="center"/>
          </w:tcPr>
          <w:p w:rsidR="00FC6232" w:rsidRDefault="00FC6232" w:rsidP="007F2FB5">
            <w:pPr>
              <w:rPr>
                <w:rFonts w:ascii="黑体" w:eastAsia="黑体" w:hAnsi="黑体"/>
                <w:sz w:val="24"/>
                <w:szCs w:val="24"/>
              </w:rPr>
            </w:pPr>
          </w:p>
        </w:tc>
        <w:tc>
          <w:tcPr>
            <w:tcW w:w="992"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层数</w:t>
            </w:r>
          </w:p>
        </w:tc>
        <w:tc>
          <w:tcPr>
            <w:tcW w:w="2126"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建筑面积（m2）（含地下面积）</w:t>
            </w:r>
          </w:p>
        </w:tc>
        <w:tc>
          <w:tcPr>
            <w:tcW w:w="2687" w:type="dxa"/>
            <w:vMerge/>
            <w:vAlign w:val="center"/>
          </w:tcPr>
          <w:p w:rsidR="00FC6232" w:rsidRDefault="00FC6232" w:rsidP="007F2FB5">
            <w:pPr>
              <w:rPr>
                <w:rFonts w:ascii="黑体" w:eastAsia="黑体" w:hAnsi="黑体"/>
                <w:sz w:val="24"/>
                <w:szCs w:val="24"/>
              </w:rPr>
            </w:pPr>
          </w:p>
        </w:tc>
        <w:tc>
          <w:tcPr>
            <w:tcW w:w="1578" w:type="dxa"/>
            <w:vMerge/>
            <w:vAlign w:val="center"/>
          </w:tcPr>
          <w:p w:rsidR="00FC6232" w:rsidRDefault="00FC6232" w:rsidP="007F2FB5">
            <w:pPr>
              <w:rPr>
                <w:rFonts w:ascii="黑体" w:eastAsia="黑体" w:hAnsi="黑体"/>
                <w:sz w:val="24"/>
                <w:szCs w:val="24"/>
              </w:rPr>
            </w:pPr>
          </w:p>
        </w:tc>
        <w:tc>
          <w:tcPr>
            <w:tcW w:w="1011" w:type="dxa"/>
            <w:vMerge/>
            <w:vAlign w:val="center"/>
          </w:tcPr>
          <w:p w:rsidR="00FC6232" w:rsidRDefault="00FC6232" w:rsidP="007F2FB5">
            <w:pPr>
              <w:rPr>
                <w:rFonts w:ascii="黑体" w:eastAsia="黑体" w:hAnsi="黑体"/>
                <w:sz w:val="24"/>
                <w:szCs w:val="24"/>
              </w:rPr>
            </w:pPr>
          </w:p>
        </w:tc>
        <w:tc>
          <w:tcPr>
            <w:tcW w:w="1484" w:type="dxa"/>
            <w:vMerge/>
            <w:vAlign w:val="center"/>
          </w:tcPr>
          <w:p w:rsidR="00FC6232" w:rsidRDefault="00FC6232" w:rsidP="007F2FB5">
            <w:pPr>
              <w:rPr>
                <w:rFonts w:ascii="黑体" w:eastAsia="黑体" w:hAnsi="黑体"/>
                <w:sz w:val="24"/>
                <w:szCs w:val="24"/>
              </w:rPr>
            </w:pPr>
          </w:p>
        </w:tc>
      </w:tr>
      <w:tr w:rsidR="00FC6232" w:rsidTr="007F2FB5">
        <w:trPr>
          <w:trHeight w:val="1689"/>
        </w:trPr>
        <w:tc>
          <w:tcPr>
            <w:tcW w:w="496" w:type="dxa"/>
            <w:vAlign w:val="center"/>
          </w:tcPr>
          <w:p w:rsidR="00FC6232" w:rsidRDefault="00FC6232" w:rsidP="007F2FB5">
            <w:pPr>
              <w:rPr>
                <w:rFonts w:ascii="黑体" w:eastAsia="黑体" w:hAnsi="黑体"/>
                <w:sz w:val="24"/>
                <w:szCs w:val="24"/>
              </w:rPr>
            </w:pPr>
          </w:p>
        </w:tc>
        <w:tc>
          <w:tcPr>
            <w:tcW w:w="2873" w:type="dxa"/>
            <w:vAlign w:val="center"/>
          </w:tcPr>
          <w:p w:rsidR="00FC6232" w:rsidRDefault="00FC6232" w:rsidP="007F2FB5">
            <w:pPr>
              <w:rPr>
                <w:rFonts w:ascii="黑体" w:eastAsia="黑体" w:hAnsi="黑体"/>
                <w:sz w:val="24"/>
                <w:szCs w:val="24"/>
              </w:rPr>
            </w:pPr>
          </w:p>
        </w:tc>
        <w:tc>
          <w:tcPr>
            <w:tcW w:w="992" w:type="dxa"/>
            <w:vAlign w:val="center"/>
          </w:tcPr>
          <w:p w:rsidR="00FC6232" w:rsidRDefault="00FC6232" w:rsidP="007F2FB5">
            <w:pPr>
              <w:rPr>
                <w:rFonts w:ascii="黑体" w:eastAsia="黑体" w:hAnsi="黑体"/>
                <w:sz w:val="24"/>
                <w:szCs w:val="24"/>
              </w:rPr>
            </w:pPr>
          </w:p>
        </w:tc>
        <w:tc>
          <w:tcPr>
            <w:tcW w:w="2126" w:type="dxa"/>
            <w:vAlign w:val="center"/>
          </w:tcPr>
          <w:p w:rsidR="00FC6232" w:rsidRDefault="00FC6232" w:rsidP="007F2FB5">
            <w:pPr>
              <w:rPr>
                <w:rFonts w:ascii="黑体" w:eastAsia="黑体" w:hAnsi="黑体"/>
                <w:sz w:val="24"/>
                <w:szCs w:val="24"/>
              </w:rPr>
            </w:pPr>
          </w:p>
        </w:tc>
        <w:tc>
          <w:tcPr>
            <w:tcW w:w="2687" w:type="dxa"/>
            <w:vAlign w:val="center"/>
          </w:tcPr>
          <w:p w:rsidR="00FC6232" w:rsidRDefault="00FC6232" w:rsidP="007F2FB5">
            <w:pPr>
              <w:rPr>
                <w:rFonts w:ascii="黑体" w:eastAsia="黑体" w:hAnsi="黑体"/>
                <w:sz w:val="24"/>
                <w:szCs w:val="24"/>
              </w:rPr>
            </w:pPr>
          </w:p>
        </w:tc>
        <w:tc>
          <w:tcPr>
            <w:tcW w:w="1578" w:type="dxa"/>
            <w:vAlign w:val="center"/>
          </w:tcPr>
          <w:p w:rsidR="00FC6232" w:rsidRDefault="00FC6232" w:rsidP="007F2FB5">
            <w:pPr>
              <w:rPr>
                <w:rFonts w:ascii="黑体" w:eastAsia="黑体" w:hAnsi="黑体"/>
                <w:sz w:val="24"/>
                <w:szCs w:val="24"/>
              </w:rPr>
            </w:pPr>
          </w:p>
        </w:tc>
        <w:tc>
          <w:tcPr>
            <w:tcW w:w="1011" w:type="dxa"/>
          </w:tcPr>
          <w:p w:rsidR="00FC6232" w:rsidRDefault="00FC6232" w:rsidP="007F2FB5">
            <w:pPr>
              <w:rPr>
                <w:rFonts w:ascii="黑体" w:eastAsia="黑体" w:hAnsi="黑体"/>
                <w:sz w:val="24"/>
                <w:szCs w:val="24"/>
              </w:rPr>
            </w:pPr>
            <w:r>
              <w:rPr>
                <w:rFonts w:ascii="黑体" w:eastAsia="黑体" w:hAnsi="黑体" w:hint="eastAsia"/>
                <w:sz w:val="24"/>
                <w:szCs w:val="24"/>
              </w:rPr>
              <w:t xml:space="preserve">                    </w:t>
            </w:r>
          </w:p>
          <w:p w:rsidR="00FC6232" w:rsidRDefault="00FC6232" w:rsidP="007F2FB5">
            <w:pPr>
              <w:rPr>
                <w:rFonts w:ascii="黑体" w:eastAsia="黑体" w:hAnsi="黑体"/>
                <w:sz w:val="24"/>
                <w:szCs w:val="24"/>
              </w:rPr>
            </w:pPr>
            <w:r>
              <w:rPr>
                <w:rFonts w:ascii="黑体" w:eastAsia="黑体" w:hAnsi="黑体" w:hint="eastAsia"/>
                <w:sz w:val="24"/>
                <w:szCs w:val="24"/>
              </w:rPr>
              <w:t xml:space="preserve">  </w:t>
            </w:r>
          </w:p>
        </w:tc>
        <w:tc>
          <w:tcPr>
            <w:tcW w:w="1484" w:type="dxa"/>
          </w:tcPr>
          <w:p w:rsidR="00FC6232" w:rsidRDefault="00FC6232" w:rsidP="007F2FB5">
            <w:pPr>
              <w:rPr>
                <w:rFonts w:ascii="黑体" w:eastAsia="黑体" w:hAnsi="黑体"/>
                <w:sz w:val="24"/>
                <w:szCs w:val="24"/>
              </w:rPr>
            </w:pPr>
          </w:p>
          <w:p w:rsidR="00FC6232" w:rsidRDefault="00FC6232" w:rsidP="007F2FB5">
            <w:pPr>
              <w:rPr>
                <w:rFonts w:ascii="黑体" w:eastAsia="黑体" w:hAnsi="黑体"/>
                <w:sz w:val="24"/>
                <w:szCs w:val="24"/>
              </w:rPr>
            </w:pPr>
            <w:r>
              <w:rPr>
                <w:rFonts w:ascii="黑体" w:eastAsia="黑体" w:hAnsi="黑体" w:hint="eastAsia"/>
                <w:sz w:val="24"/>
                <w:szCs w:val="24"/>
              </w:rPr>
              <w:t xml:space="preserve"> </w:t>
            </w:r>
          </w:p>
        </w:tc>
      </w:tr>
      <w:tr w:rsidR="00FC6232" w:rsidTr="007F2FB5">
        <w:trPr>
          <w:trHeight w:val="576"/>
        </w:trPr>
        <w:tc>
          <w:tcPr>
            <w:tcW w:w="496" w:type="dxa"/>
            <w:vAlign w:val="center"/>
          </w:tcPr>
          <w:p w:rsidR="00FC6232" w:rsidRDefault="00FC6232" w:rsidP="007F2FB5">
            <w:pPr>
              <w:rPr>
                <w:rFonts w:ascii="黑体" w:eastAsia="黑体" w:hAnsi="黑体"/>
                <w:sz w:val="24"/>
                <w:szCs w:val="24"/>
              </w:rPr>
            </w:pPr>
          </w:p>
        </w:tc>
        <w:tc>
          <w:tcPr>
            <w:tcW w:w="2873" w:type="dxa"/>
            <w:vAlign w:val="center"/>
          </w:tcPr>
          <w:p w:rsidR="00FC6232" w:rsidRDefault="00FC6232" w:rsidP="007F2FB5">
            <w:pPr>
              <w:rPr>
                <w:rFonts w:ascii="黑体" w:eastAsia="黑体" w:hAnsi="黑体"/>
                <w:sz w:val="24"/>
                <w:szCs w:val="24"/>
              </w:rPr>
            </w:pPr>
          </w:p>
        </w:tc>
        <w:tc>
          <w:tcPr>
            <w:tcW w:w="992" w:type="dxa"/>
            <w:vAlign w:val="center"/>
          </w:tcPr>
          <w:p w:rsidR="00FC6232" w:rsidRDefault="00FC6232" w:rsidP="007F2FB5">
            <w:pPr>
              <w:rPr>
                <w:rFonts w:ascii="黑体" w:eastAsia="黑体" w:hAnsi="黑体"/>
                <w:sz w:val="24"/>
                <w:szCs w:val="24"/>
              </w:rPr>
            </w:pPr>
          </w:p>
        </w:tc>
        <w:tc>
          <w:tcPr>
            <w:tcW w:w="2126" w:type="dxa"/>
            <w:vAlign w:val="center"/>
          </w:tcPr>
          <w:p w:rsidR="00FC6232" w:rsidRDefault="00FC6232" w:rsidP="007F2FB5">
            <w:pPr>
              <w:rPr>
                <w:rFonts w:ascii="黑体" w:eastAsia="黑体" w:hAnsi="黑体"/>
                <w:sz w:val="24"/>
                <w:szCs w:val="24"/>
              </w:rPr>
            </w:pPr>
          </w:p>
        </w:tc>
        <w:tc>
          <w:tcPr>
            <w:tcW w:w="2687" w:type="dxa"/>
            <w:vAlign w:val="center"/>
          </w:tcPr>
          <w:p w:rsidR="00FC6232" w:rsidRDefault="00FC6232" w:rsidP="007F2FB5">
            <w:pPr>
              <w:rPr>
                <w:rFonts w:ascii="黑体" w:eastAsia="黑体" w:hAnsi="黑体"/>
                <w:sz w:val="24"/>
                <w:szCs w:val="24"/>
              </w:rPr>
            </w:pPr>
          </w:p>
        </w:tc>
        <w:tc>
          <w:tcPr>
            <w:tcW w:w="1578" w:type="dxa"/>
            <w:vAlign w:val="center"/>
          </w:tcPr>
          <w:p w:rsidR="00FC6232" w:rsidRDefault="00FC6232" w:rsidP="007F2FB5">
            <w:pPr>
              <w:rPr>
                <w:rFonts w:ascii="黑体" w:eastAsia="黑体" w:hAnsi="黑体"/>
                <w:sz w:val="24"/>
                <w:szCs w:val="24"/>
              </w:rPr>
            </w:pPr>
          </w:p>
        </w:tc>
        <w:tc>
          <w:tcPr>
            <w:tcW w:w="1011" w:type="dxa"/>
            <w:vAlign w:val="center"/>
          </w:tcPr>
          <w:p w:rsidR="00FC6232" w:rsidRDefault="00FC6232" w:rsidP="007F2FB5">
            <w:pPr>
              <w:rPr>
                <w:rFonts w:ascii="黑体" w:eastAsia="黑体" w:hAnsi="黑体"/>
                <w:sz w:val="24"/>
                <w:szCs w:val="24"/>
              </w:rPr>
            </w:pPr>
          </w:p>
        </w:tc>
        <w:tc>
          <w:tcPr>
            <w:tcW w:w="1484" w:type="dxa"/>
            <w:vAlign w:val="center"/>
          </w:tcPr>
          <w:p w:rsidR="00FC6232" w:rsidRDefault="00FC6232" w:rsidP="007F2FB5">
            <w:pPr>
              <w:rPr>
                <w:rFonts w:ascii="黑体" w:eastAsia="黑体" w:hAnsi="黑体"/>
                <w:sz w:val="24"/>
                <w:szCs w:val="24"/>
              </w:rPr>
            </w:pPr>
          </w:p>
        </w:tc>
      </w:tr>
      <w:tr w:rsidR="00FC6232" w:rsidTr="007F2FB5">
        <w:trPr>
          <w:trHeight w:val="576"/>
        </w:trPr>
        <w:tc>
          <w:tcPr>
            <w:tcW w:w="496" w:type="dxa"/>
            <w:vAlign w:val="center"/>
          </w:tcPr>
          <w:p w:rsidR="00FC6232" w:rsidRDefault="00FC6232" w:rsidP="007F2FB5">
            <w:pPr>
              <w:rPr>
                <w:rFonts w:ascii="黑体" w:eastAsia="黑体" w:hAnsi="黑体"/>
                <w:sz w:val="24"/>
                <w:szCs w:val="24"/>
              </w:rPr>
            </w:pPr>
          </w:p>
        </w:tc>
        <w:tc>
          <w:tcPr>
            <w:tcW w:w="2873" w:type="dxa"/>
            <w:vAlign w:val="center"/>
          </w:tcPr>
          <w:p w:rsidR="00FC6232" w:rsidRDefault="00FC6232" w:rsidP="007F2FB5">
            <w:pPr>
              <w:rPr>
                <w:rFonts w:ascii="黑体" w:eastAsia="黑体" w:hAnsi="黑体"/>
                <w:sz w:val="24"/>
                <w:szCs w:val="24"/>
              </w:rPr>
            </w:pPr>
          </w:p>
        </w:tc>
        <w:tc>
          <w:tcPr>
            <w:tcW w:w="992" w:type="dxa"/>
            <w:vAlign w:val="center"/>
          </w:tcPr>
          <w:p w:rsidR="00FC6232" w:rsidRDefault="00FC6232" w:rsidP="007F2FB5">
            <w:pPr>
              <w:rPr>
                <w:rFonts w:ascii="黑体" w:eastAsia="黑体" w:hAnsi="黑体"/>
                <w:sz w:val="24"/>
                <w:szCs w:val="24"/>
              </w:rPr>
            </w:pPr>
          </w:p>
        </w:tc>
        <w:tc>
          <w:tcPr>
            <w:tcW w:w="2126" w:type="dxa"/>
            <w:vAlign w:val="center"/>
          </w:tcPr>
          <w:p w:rsidR="00FC6232" w:rsidRDefault="00FC6232" w:rsidP="007F2FB5">
            <w:pPr>
              <w:rPr>
                <w:rFonts w:ascii="黑体" w:eastAsia="黑体" w:hAnsi="黑体"/>
                <w:sz w:val="24"/>
                <w:szCs w:val="24"/>
              </w:rPr>
            </w:pPr>
          </w:p>
        </w:tc>
        <w:tc>
          <w:tcPr>
            <w:tcW w:w="2687" w:type="dxa"/>
            <w:vAlign w:val="center"/>
          </w:tcPr>
          <w:p w:rsidR="00FC6232" w:rsidRDefault="00FC6232" w:rsidP="007F2FB5">
            <w:pPr>
              <w:rPr>
                <w:rFonts w:ascii="黑体" w:eastAsia="黑体" w:hAnsi="黑体"/>
                <w:sz w:val="24"/>
                <w:szCs w:val="24"/>
              </w:rPr>
            </w:pPr>
          </w:p>
        </w:tc>
        <w:tc>
          <w:tcPr>
            <w:tcW w:w="1578" w:type="dxa"/>
            <w:vAlign w:val="center"/>
          </w:tcPr>
          <w:p w:rsidR="00FC6232" w:rsidRDefault="00FC6232" w:rsidP="007F2FB5">
            <w:pPr>
              <w:rPr>
                <w:rFonts w:ascii="黑体" w:eastAsia="黑体" w:hAnsi="黑体"/>
                <w:sz w:val="24"/>
                <w:szCs w:val="24"/>
              </w:rPr>
            </w:pPr>
          </w:p>
        </w:tc>
        <w:tc>
          <w:tcPr>
            <w:tcW w:w="1011" w:type="dxa"/>
            <w:vAlign w:val="center"/>
          </w:tcPr>
          <w:p w:rsidR="00FC6232" w:rsidRDefault="00FC6232" w:rsidP="007F2FB5">
            <w:pPr>
              <w:rPr>
                <w:rFonts w:ascii="黑体" w:eastAsia="黑体" w:hAnsi="黑体"/>
                <w:sz w:val="24"/>
                <w:szCs w:val="24"/>
              </w:rPr>
            </w:pPr>
          </w:p>
        </w:tc>
        <w:tc>
          <w:tcPr>
            <w:tcW w:w="1484" w:type="dxa"/>
            <w:vAlign w:val="center"/>
          </w:tcPr>
          <w:p w:rsidR="00FC6232" w:rsidRDefault="00FC6232" w:rsidP="007F2FB5">
            <w:pPr>
              <w:rPr>
                <w:rFonts w:ascii="黑体" w:eastAsia="黑体" w:hAnsi="黑体"/>
                <w:sz w:val="24"/>
                <w:szCs w:val="24"/>
              </w:rPr>
            </w:pPr>
          </w:p>
        </w:tc>
      </w:tr>
      <w:tr w:rsidR="00FC6232" w:rsidTr="007F2FB5">
        <w:trPr>
          <w:trHeight w:val="576"/>
        </w:trPr>
        <w:tc>
          <w:tcPr>
            <w:tcW w:w="496" w:type="dxa"/>
            <w:vAlign w:val="center"/>
          </w:tcPr>
          <w:p w:rsidR="00FC6232" w:rsidRDefault="00FC6232" w:rsidP="007F2FB5">
            <w:pPr>
              <w:rPr>
                <w:rFonts w:ascii="黑体" w:eastAsia="黑体" w:hAnsi="黑体"/>
                <w:sz w:val="24"/>
                <w:szCs w:val="24"/>
              </w:rPr>
            </w:pPr>
          </w:p>
        </w:tc>
        <w:tc>
          <w:tcPr>
            <w:tcW w:w="2873" w:type="dxa"/>
            <w:vAlign w:val="center"/>
          </w:tcPr>
          <w:p w:rsidR="00FC6232" w:rsidRDefault="00FC6232" w:rsidP="007F2FB5">
            <w:pPr>
              <w:rPr>
                <w:rFonts w:ascii="黑体" w:eastAsia="黑体" w:hAnsi="黑体"/>
                <w:sz w:val="24"/>
                <w:szCs w:val="24"/>
              </w:rPr>
            </w:pPr>
          </w:p>
        </w:tc>
        <w:tc>
          <w:tcPr>
            <w:tcW w:w="992" w:type="dxa"/>
            <w:vAlign w:val="center"/>
          </w:tcPr>
          <w:p w:rsidR="00FC6232" w:rsidRDefault="00FC6232" w:rsidP="007F2FB5">
            <w:pPr>
              <w:rPr>
                <w:rFonts w:ascii="黑体" w:eastAsia="黑体" w:hAnsi="黑体"/>
                <w:sz w:val="24"/>
                <w:szCs w:val="24"/>
              </w:rPr>
            </w:pPr>
          </w:p>
        </w:tc>
        <w:tc>
          <w:tcPr>
            <w:tcW w:w="2126" w:type="dxa"/>
            <w:vAlign w:val="center"/>
          </w:tcPr>
          <w:p w:rsidR="00FC6232" w:rsidRDefault="00FC6232" w:rsidP="007F2FB5">
            <w:pPr>
              <w:rPr>
                <w:rFonts w:ascii="黑体" w:eastAsia="黑体" w:hAnsi="黑体"/>
                <w:sz w:val="24"/>
                <w:szCs w:val="24"/>
              </w:rPr>
            </w:pPr>
          </w:p>
        </w:tc>
        <w:tc>
          <w:tcPr>
            <w:tcW w:w="2687" w:type="dxa"/>
            <w:vAlign w:val="center"/>
          </w:tcPr>
          <w:p w:rsidR="00FC6232" w:rsidRDefault="00FC6232" w:rsidP="007F2FB5">
            <w:pPr>
              <w:rPr>
                <w:rFonts w:ascii="黑体" w:eastAsia="黑体" w:hAnsi="黑体"/>
                <w:sz w:val="24"/>
                <w:szCs w:val="24"/>
              </w:rPr>
            </w:pPr>
          </w:p>
        </w:tc>
        <w:tc>
          <w:tcPr>
            <w:tcW w:w="1578" w:type="dxa"/>
            <w:vAlign w:val="center"/>
          </w:tcPr>
          <w:p w:rsidR="00FC6232" w:rsidRDefault="00FC6232" w:rsidP="007F2FB5">
            <w:pPr>
              <w:rPr>
                <w:rFonts w:ascii="黑体" w:eastAsia="黑体" w:hAnsi="黑体"/>
                <w:sz w:val="24"/>
                <w:szCs w:val="24"/>
              </w:rPr>
            </w:pPr>
          </w:p>
        </w:tc>
        <w:tc>
          <w:tcPr>
            <w:tcW w:w="1011" w:type="dxa"/>
            <w:vAlign w:val="center"/>
          </w:tcPr>
          <w:p w:rsidR="00FC6232" w:rsidRDefault="00FC6232" w:rsidP="007F2FB5">
            <w:pPr>
              <w:rPr>
                <w:rFonts w:ascii="黑体" w:eastAsia="黑体" w:hAnsi="黑体"/>
                <w:sz w:val="24"/>
                <w:szCs w:val="24"/>
              </w:rPr>
            </w:pPr>
          </w:p>
        </w:tc>
        <w:tc>
          <w:tcPr>
            <w:tcW w:w="1484" w:type="dxa"/>
            <w:vAlign w:val="center"/>
          </w:tcPr>
          <w:p w:rsidR="00FC6232" w:rsidRDefault="00FC6232" w:rsidP="007F2FB5">
            <w:pPr>
              <w:rPr>
                <w:rFonts w:ascii="黑体" w:eastAsia="黑体" w:hAnsi="黑体"/>
                <w:sz w:val="24"/>
                <w:szCs w:val="24"/>
              </w:rPr>
            </w:pPr>
          </w:p>
        </w:tc>
      </w:tr>
      <w:tr w:rsidR="00FC6232" w:rsidTr="007F2FB5">
        <w:trPr>
          <w:trHeight w:val="1785"/>
        </w:trPr>
        <w:tc>
          <w:tcPr>
            <w:tcW w:w="13247" w:type="dxa"/>
            <w:gridSpan w:val="8"/>
          </w:tcPr>
          <w:p w:rsidR="00FC6232" w:rsidRDefault="00FC6232" w:rsidP="007F2FB5">
            <w:pPr>
              <w:spacing w:before="120" w:line="360" w:lineRule="auto"/>
              <w:rPr>
                <w:rFonts w:ascii="黑体" w:eastAsia="黑体" w:hAnsi="黑体"/>
                <w:sz w:val="24"/>
                <w:szCs w:val="24"/>
              </w:rPr>
            </w:pPr>
            <w:r>
              <w:rPr>
                <w:rFonts w:ascii="黑体" w:eastAsia="黑体" w:hAnsi="黑体" w:hint="eastAsia"/>
                <w:sz w:val="24"/>
                <w:szCs w:val="24"/>
              </w:rPr>
              <w:t>说明：设计包含</w:t>
            </w:r>
            <w:r>
              <w:rPr>
                <w:rFonts w:ascii="黑体" w:eastAsia="黑体" w:hAnsi="黑体" w:hint="eastAsia"/>
                <w:sz w:val="24"/>
                <w:szCs w:val="24"/>
                <w:u w:val="single"/>
              </w:rPr>
              <w:t xml:space="preserve">             </w:t>
            </w:r>
            <w:r>
              <w:rPr>
                <w:rFonts w:ascii="黑体" w:eastAsia="黑体" w:hAnsi="黑体" w:cs="微软雅黑" w:hint="eastAsia"/>
                <w:kern w:val="1"/>
                <w:sz w:val="24"/>
              </w:rPr>
              <w:t>服务</w:t>
            </w:r>
            <w:r>
              <w:rPr>
                <w:rFonts w:ascii="黑体" w:eastAsia="黑体" w:hAnsi="黑体" w:hint="eastAsia"/>
                <w:sz w:val="24"/>
                <w:szCs w:val="24"/>
              </w:rPr>
              <w:t>等。</w:t>
            </w:r>
          </w:p>
        </w:tc>
      </w:tr>
    </w:tbl>
    <w:p w:rsidR="00FC6232" w:rsidRDefault="00FC6232" w:rsidP="00FC6232">
      <w:pPr>
        <w:rPr>
          <w:rFonts w:ascii="黑体" w:eastAsia="黑体" w:hAnsi="黑体"/>
          <w:sz w:val="24"/>
          <w:szCs w:val="24"/>
        </w:rPr>
        <w:sectPr w:rsidR="00FC6232">
          <w:pgSz w:w="16840" w:h="11907" w:orient="landscape"/>
          <w:pgMar w:top="1860" w:right="1440" w:bottom="1797" w:left="1440" w:header="851" w:footer="992" w:gutter="0"/>
          <w:cols w:space="720"/>
          <w:docGrid w:type="linesAndChars" w:linePitch="312"/>
        </w:sectPr>
      </w:pPr>
    </w:p>
    <w:p w:rsidR="00FC6232" w:rsidRDefault="00FC6232" w:rsidP="00FC6232">
      <w:pPr>
        <w:rPr>
          <w:rFonts w:ascii="黑体" w:eastAsia="黑体" w:hAnsi="黑体"/>
          <w:sz w:val="24"/>
          <w:szCs w:val="24"/>
        </w:rPr>
      </w:pP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第三条  发包人应向设计人提交的有关资料及文件：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gridCol w:w="3421"/>
        <w:gridCol w:w="838"/>
        <w:gridCol w:w="3310"/>
        <w:gridCol w:w="1395"/>
      </w:tblGrid>
      <w:tr w:rsidR="00FC6232" w:rsidTr="007F2FB5">
        <w:trPr>
          <w:jc w:val="center"/>
        </w:trPr>
        <w:tc>
          <w:tcPr>
            <w:tcW w:w="893"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序号</w:t>
            </w:r>
          </w:p>
        </w:tc>
        <w:tc>
          <w:tcPr>
            <w:tcW w:w="3421"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资料及文件名称</w:t>
            </w:r>
          </w:p>
        </w:tc>
        <w:tc>
          <w:tcPr>
            <w:tcW w:w="838"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份数</w:t>
            </w:r>
          </w:p>
        </w:tc>
        <w:tc>
          <w:tcPr>
            <w:tcW w:w="3310"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提交日期</w:t>
            </w:r>
          </w:p>
        </w:tc>
        <w:tc>
          <w:tcPr>
            <w:tcW w:w="1395"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有关事宜</w:t>
            </w:r>
          </w:p>
        </w:tc>
      </w:tr>
      <w:tr w:rsidR="00FC6232" w:rsidTr="007F2FB5">
        <w:trPr>
          <w:cantSplit/>
          <w:jc w:val="center"/>
        </w:trPr>
        <w:tc>
          <w:tcPr>
            <w:tcW w:w="893" w:type="dxa"/>
            <w:vAlign w:val="center"/>
          </w:tcPr>
          <w:p w:rsidR="00FC6232" w:rsidRDefault="00FC6232" w:rsidP="007F2FB5">
            <w:pPr>
              <w:rPr>
                <w:rFonts w:ascii="黑体" w:eastAsia="黑体" w:hAnsi="黑体"/>
                <w:sz w:val="24"/>
                <w:szCs w:val="24"/>
              </w:rPr>
            </w:pPr>
            <w:r>
              <w:rPr>
                <w:rFonts w:ascii="黑体" w:eastAsia="黑体" w:hAnsi="黑体"/>
                <w:sz w:val="24"/>
                <w:szCs w:val="24"/>
              </w:rPr>
              <w:t>1</w:t>
            </w:r>
          </w:p>
        </w:tc>
        <w:tc>
          <w:tcPr>
            <w:tcW w:w="3421"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设计</w:t>
            </w:r>
            <w:r>
              <w:rPr>
                <w:rFonts w:ascii="黑体" w:eastAsia="黑体" w:hAnsi="黑体"/>
                <w:sz w:val="24"/>
                <w:szCs w:val="24"/>
              </w:rPr>
              <w:t>任务书</w:t>
            </w:r>
          </w:p>
        </w:tc>
        <w:tc>
          <w:tcPr>
            <w:tcW w:w="838"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1</w:t>
            </w:r>
          </w:p>
        </w:tc>
        <w:tc>
          <w:tcPr>
            <w:tcW w:w="3310"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合同</w:t>
            </w:r>
            <w:r>
              <w:rPr>
                <w:rFonts w:ascii="黑体" w:eastAsia="黑体" w:hAnsi="黑体"/>
                <w:sz w:val="24"/>
                <w:szCs w:val="24"/>
              </w:rPr>
              <w:t>签订</w:t>
            </w:r>
            <w:r>
              <w:rPr>
                <w:rFonts w:ascii="黑体" w:eastAsia="黑体" w:hAnsi="黑体" w:hint="eastAsia"/>
                <w:sz w:val="24"/>
                <w:szCs w:val="24"/>
              </w:rPr>
              <w:t>时</w:t>
            </w:r>
            <w:r>
              <w:rPr>
                <w:rFonts w:ascii="黑体" w:eastAsia="黑体" w:hAnsi="黑体"/>
                <w:sz w:val="24"/>
                <w:szCs w:val="24"/>
              </w:rPr>
              <w:t>交付</w:t>
            </w:r>
          </w:p>
        </w:tc>
        <w:tc>
          <w:tcPr>
            <w:tcW w:w="1395" w:type="dxa"/>
            <w:vMerge w:val="restart"/>
          </w:tcPr>
          <w:p w:rsidR="00FC6232" w:rsidRDefault="00FC6232" w:rsidP="007F2FB5">
            <w:pPr>
              <w:rPr>
                <w:rFonts w:ascii="黑体" w:eastAsia="黑体" w:hAnsi="黑体"/>
                <w:sz w:val="24"/>
                <w:szCs w:val="24"/>
              </w:rPr>
            </w:pPr>
          </w:p>
        </w:tc>
      </w:tr>
      <w:tr w:rsidR="00FC6232" w:rsidTr="007F2FB5">
        <w:trPr>
          <w:cantSplit/>
          <w:jc w:val="center"/>
        </w:trPr>
        <w:tc>
          <w:tcPr>
            <w:tcW w:w="893" w:type="dxa"/>
            <w:vAlign w:val="center"/>
          </w:tcPr>
          <w:p w:rsidR="00FC6232" w:rsidRDefault="00FC6232" w:rsidP="007F2FB5">
            <w:pPr>
              <w:rPr>
                <w:rFonts w:ascii="黑体" w:eastAsia="黑体" w:hAnsi="黑体"/>
                <w:sz w:val="24"/>
                <w:szCs w:val="24"/>
              </w:rPr>
            </w:pPr>
            <w:r>
              <w:rPr>
                <w:rFonts w:ascii="黑体" w:eastAsia="黑体" w:hAnsi="黑体"/>
                <w:sz w:val="24"/>
                <w:szCs w:val="24"/>
              </w:rPr>
              <w:t>2</w:t>
            </w:r>
          </w:p>
        </w:tc>
        <w:tc>
          <w:tcPr>
            <w:tcW w:w="3421"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项目</w:t>
            </w:r>
            <w:r>
              <w:rPr>
                <w:rFonts w:ascii="黑体" w:eastAsia="黑体" w:hAnsi="黑体"/>
                <w:sz w:val="24"/>
                <w:szCs w:val="24"/>
              </w:rPr>
              <w:t>相关资料</w:t>
            </w:r>
          </w:p>
        </w:tc>
        <w:tc>
          <w:tcPr>
            <w:tcW w:w="838"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1</w:t>
            </w:r>
          </w:p>
        </w:tc>
        <w:tc>
          <w:tcPr>
            <w:tcW w:w="3310"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合同</w:t>
            </w:r>
            <w:r>
              <w:rPr>
                <w:rFonts w:ascii="黑体" w:eastAsia="黑体" w:hAnsi="黑体"/>
                <w:sz w:val="24"/>
                <w:szCs w:val="24"/>
              </w:rPr>
              <w:t>签订</w:t>
            </w:r>
            <w:r>
              <w:rPr>
                <w:rFonts w:ascii="黑体" w:eastAsia="黑体" w:hAnsi="黑体" w:hint="eastAsia"/>
                <w:sz w:val="24"/>
                <w:szCs w:val="24"/>
              </w:rPr>
              <w:t>时</w:t>
            </w:r>
            <w:r>
              <w:rPr>
                <w:rFonts w:ascii="黑体" w:eastAsia="黑体" w:hAnsi="黑体"/>
                <w:sz w:val="24"/>
                <w:szCs w:val="24"/>
              </w:rPr>
              <w:t>交付</w:t>
            </w:r>
          </w:p>
        </w:tc>
        <w:tc>
          <w:tcPr>
            <w:tcW w:w="1395" w:type="dxa"/>
            <w:vMerge/>
          </w:tcPr>
          <w:p w:rsidR="00FC6232" w:rsidRDefault="00FC6232" w:rsidP="007F2FB5">
            <w:pPr>
              <w:rPr>
                <w:rFonts w:ascii="黑体" w:eastAsia="黑体" w:hAnsi="黑体"/>
                <w:sz w:val="24"/>
                <w:szCs w:val="24"/>
              </w:rPr>
            </w:pPr>
          </w:p>
        </w:tc>
      </w:tr>
    </w:tbl>
    <w:p w:rsidR="00FC6232" w:rsidRDefault="00FC6232" w:rsidP="00FC6232">
      <w:pPr>
        <w:rPr>
          <w:rFonts w:ascii="黑体" w:eastAsia="黑体" w:hAnsi="黑体"/>
          <w:sz w:val="24"/>
          <w:szCs w:val="24"/>
        </w:rPr>
      </w:pPr>
    </w:p>
    <w:p w:rsidR="00FC6232" w:rsidRDefault="00FC6232" w:rsidP="00FC6232">
      <w:pPr>
        <w:rPr>
          <w:rFonts w:ascii="黑体" w:eastAsia="黑体" w:hAnsi="黑体"/>
          <w:sz w:val="24"/>
          <w:szCs w:val="24"/>
        </w:rPr>
      </w:pPr>
      <w:r>
        <w:rPr>
          <w:rFonts w:ascii="黑体" w:eastAsia="黑体" w:hAnsi="黑体" w:hint="eastAsia"/>
          <w:sz w:val="24"/>
          <w:szCs w:val="24"/>
        </w:rPr>
        <w:t xml:space="preserve">    第四条  设计人应向发包人交付的设计资料及文件：</w:t>
      </w:r>
    </w:p>
    <w:tbl>
      <w:tblPr>
        <w:tblpPr w:leftFromText="180" w:rightFromText="180" w:vertAnchor="text" w:horzAnchor="margin" w:tblpX="-601" w:tblpY="35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402"/>
        <w:gridCol w:w="851"/>
        <w:gridCol w:w="3402"/>
        <w:gridCol w:w="1275"/>
      </w:tblGrid>
      <w:tr w:rsidR="00FC6232" w:rsidTr="007F2FB5">
        <w:trPr>
          <w:trHeight w:val="1245"/>
        </w:trPr>
        <w:tc>
          <w:tcPr>
            <w:tcW w:w="817"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序号</w:t>
            </w:r>
          </w:p>
        </w:tc>
        <w:tc>
          <w:tcPr>
            <w:tcW w:w="3402"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资料及文件名称</w:t>
            </w:r>
          </w:p>
        </w:tc>
        <w:tc>
          <w:tcPr>
            <w:tcW w:w="851"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份数</w:t>
            </w:r>
          </w:p>
        </w:tc>
        <w:tc>
          <w:tcPr>
            <w:tcW w:w="3402"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提交日期</w:t>
            </w:r>
          </w:p>
        </w:tc>
        <w:tc>
          <w:tcPr>
            <w:tcW w:w="1275"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有关事宜</w:t>
            </w:r>
          </w:p>
        </w:tc>
      </w:tr>
      <w:tr w:rsidR="00FC6232" w:rsidTr="007F2FB5">
        <w:trPr>
          <w:cantSplit/>
          <w:trHeight w:val="628"/>
        </w:trPr>
        <w:tc>
          <w:tcPr>
            <w:tcW w:w="817" w:type="dxa"/>
            <w:vAlign w:val="center"/>
          </w:tcPr>
          <w:p w:rsidR="00FC6232" w:rsidRDefault="00FC6232" w:rsidP="007F2FB5">
            <w:pPr>
              <w:rPr>
                <w:rFonts w:ascii="黑体" w:eastAsia="黑体" w:hAnsi="黑体"/>
                <w:sz w:val="24"/>
                <w:szCs w:val="24"/>
              </w:rPr>
            </w:pPr>
            <w:r>
              <w:rPr>
                <w:rFonts w:ascii="黑体" w:eastAsia="黑体" w:hAnsi="黑体"/>
                <w:sz w:val="24"/>
                <w:szCs w:val="24"/>
              </w:rPr>
              <w:t>1</w:t>
            </w:r>
          </w:p>
        </w:tc>
        <w:tc>
          <w:tcPr>
            <w:tcW w:w="3402" w:type="dxa"/>
            <w:vAlign w:val="center"/>
          </w:tcPr>
          <w:p w:rsidR="00FC6232" w:rsidRDefault="00FC6232" w:rsidP="007F2FB5">
            <w:pPr>
              <w:spacing w:line="360" w:lineRule="auto"/>
              <w:rPr>
                <w:rFonts w:ascii="黑体" w:eastAsia="黑体" w:hAnsi="黑体"/>
                <w:sz w:val="24"/>
                <w:szCs w:val="24"/>
              </w:rPr>
            </w:pPr>
          </w:p>
        </w:tc>
        <w:tc>
          <w:tcPr>
            <w:tcW w:w="851" w:type="dxa"/>
            <w:vAlign w:val="center"/>
          </w:tcPr>
          <w:p w:rsidR="00FC6232" w:rsidRDefault="00FC6232" w:rsidP="007F2FB5">
            <w:pPr>
              <w:spacing w:line="360" w:lineRule="auto"/>
              <w:rPr>
                <w:rFonts w:ascii="黑体" w:eastAsia="黑体" w:hAnsi="黑体"/>
                <w:sz w:val="24"/>
                <w:szCs w:val="24"/>
              </w:rPr>
            </w:pPr>
          </w:p>
        </w:tc>
        <w:tc>
          <w:tcPr>
            <w:tcW w:w="3402" w:type="dxa"/>
            <w:vAlign w:val="center"/>
          </w:tcPr>
          <w:p w:rsidR="00FC6232" w:rsidRDefault="00FC6232" w:rsidP="007F2FB5">
            <w:pPr>
              <w:spacing w:line="360" w:lineRule="auto"/>
              <w:rPr>
                <w:rFonts w:ascii="黑体" w:eastAsia="黑体" w:hAnsi="黑体"/>
                <w:sz w:val="24"/>
                <w:szCs w:val="24"/>
              </w:rPr>
            </w:pPr>
          </w:p>
        </w:tc>
        <w:tc>
          <w:tcPr>
            <w:tcW w:w="1275" w:type="dxa"/>
            <w:vMerge w:val="restart"/>
          </w:tcPr>
          <w:p w:rsidR="00FC6232" w:rsidRDefault="00FC6232" w:rsidP="007F2FB5">
            <w:pPr>
              <w:rPr>
                <w:rFonts w:ascii="黑体" w:eastAsia="黑体" w:hAnsi="黑体"/>
                <w:sz w:val="24"/>
                <w:szCs w:val="24"/>
              </w:rPr>
            </w:pPr>
          </w:p>
        </w:tc>
      </w:tr>
      <w:tr w:rsidR="00FC6232" w:rsidTr="007F2FB5">
        <w:trPr>
          <w:cantSplit/>
          <w:trHeight w:val="651"/>
        </w:trPr>
        <w:tc>
          <w:tcPr>
            <w:tcW w:w="817" w:type="dxa"/>
            <w:vAlign w:val="center"/>
          </w:tcPr>
          <w:p w:rsidR="00FC6232" w:rsidRDefault="00FC6232" w:rsidP="007F2FB5">
            <w:pPr>
              <w:rPr>
                <w:rFonts w:ascii="黑体" w:eastAsia="黑体" w:hAnsi="黑体"/>
                <w:sz w:val="24"/>
                <w:szCs w:val="24"/>
              </w:rPr>
            </w:pPr>
            <w:r>
              <w:rPr>
                <w:rFonts w:ascii="黑体" w:eastAsia="黑体" w:hAnsi="黑体"/>
                <w:sz w:val="24"/>
                <w:szCs w:val="24"/>
              </w:rPr>
              <w:t>2</w:t>
            </w:r>
          </w:p>
        </w:tc>
        <w:tc>
          <w:tcPr>
            <w:tcW w:w="3402" w:type="dxa"/>
            <w:vAlign w:val="center"/>
          </w:tcPr>
          <w:p w:rsidR="00FC6232" w:rsidRDefault="00FC6232" w:rsidP="007F2FB5">
            <w:pPr>
              <w:spacing w:line="360" w:lineRule="auto"/>
              <w:rPr>
                <w:rFonts w:ascii="黑体" w:eastAsia="黑体" w:hAnsi="黑体"/>
                <w:sz w:val="24"/>
                <w:szCs w:val="24"/>
              </w:rPr>
            </w:pPr>
          </w:p>
        </w:tc>
        <w:tc>
          <w:tcPr>
            <w:tcW w:w="851" w:type="dxa"/>
            <w:vAlign w:val="center"/>
          </w:tcPr>
          <w:p w:rsidR="00FC6232" w:rsidRDefault="00FC6232" w:rsidP="007F2FB5">
            <w:pPr>
              <w:spacing w:line="360" w:lineRule="auto"/>
              <w:rPr>
                <w:rFonts w:ascii="黑体" w:eastAsia="黑体" w:hAnsi="黑体"/>
                <w:sz w:val="24"/>
                <w:szCs w:val="24"/>
              </w:rPr>
            </w:pPr>
          </w:p>
        </w:tc>
        <w:tc>
          <w:tcPr>
            <w:tcW w:w="3402" w:type="dxa"/>
            <w:vAlign w:val="center"/>
          </w:tcPr>
          <w:p w:rsidR="00FC6232" w:rsidRDefault="00FC6232" w:rsidP="007F2FB5">
            <w:pPr>
              <w:spacing w:line="360" w:lineRule="auto"/>
              <w:rPr>
                <w:rFonts w:ascii="黑体" w:eastAsia="黑体" w:hAnsi="黑体"/>
                <w:sz w:val="24"/>
                <w:szCs w:val="24"/>
              </w:rPr>
            </w:pPr>
          </w:p>
        </w:tc>
        <w:tc>
          <w:tcPr>
            <w:tcW w:w="1275" w:type="dxa"/>
            <w:vMerge/>
          </w:tcPr>
          <w:p w:rsidR="00FC6232" w:rsidRDefault="00FC6232" w:rsidP="007F2FB5">
            <w:pPr>
              <w:rPr>
                <w:rFonts w:ascii="黑体" w:eastAsia="黑体" w:hAnsi="黑体"/>
                <w:sz w:val="24"/>
                <w:szCs w:val="24"/>
              </w:rPr>
            </w:pPr>
          </w:p>
        </w:tc>
      </w:tr>
      <w:tr w:rsidR="00FC6232" w:rsidTr="007F2FB5">
        <w:trPr>
          <w:cantSplit/>
          <w:trHeight w:val="561"/>
        </w:trPr>
        <w:tc>
          <w:tcPr>
            <w:tcW w:w="817"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3</w:t>
            </w:r>
          </w:p>
        </w:tc>
        <w:tc>
          <w:tcPr>
            <w:tcW w:w="3402" w:type="dxa"/>
            <w:vAlign w:val="center"/>
          </w:tcPr>
          <w:p w:rsidR="00FC6232" w:rsidRDefault="00FC6232" w:rsidP="007F2FB5">
            <w:pPr>
              <w:spacing w:line="360" w:lineRule="exact"/>
              <w:rPr>
                <w:rFonts w:ascii="黑体" w:eastAsia="黑体" w:hAnsi="黑体"/>
                <w:sz w:val="24"/>
                <w:szCs w:val="24"/>
              </w:rPr>
            </w:pPr>
          </w:p>
        </w:tc>
        <w:tc>
          <w:tcPr>
            <w:tcW w:w="851" w:type="dxa"/>
            <w:vAlign w:val="center"/>
          </w:tcPr>
          <w:p w:rsidR="00FC6232" w:rsidRDefault="00FC6232" w:rsidP="007F2FB5">
            <w:pPr>
              <w:spacing w:line="360" w:lineRule="auto"/>
              <w:rPr>
                <w:rFonts w:ascii="黑体" w:eastAsia="黑体" w:hAnsi="黑体"/>
                <w:sz w:val="24"/>
                <w:szCs w:val="24"/>
              </w:rPr>
            </w:pPr>
          </w:p>
        </w:tc>
        <w:tc>
          <w:tcPr>
            <w:tcW w:w="3402" w:type="dxa"/>
            <w:vAlign w:val="center"/>
          </w:tcPr>
          <w:p w:rsidR="00FC6232" w:rsidRDefault="00FC6232" w:rsidP="007F2FB5">
            <w:pPr>
              <w:spacing w:line="360" w:lineRule="auto"/>
              <w:rPr>
                <w:rFonts w:ascii="黑体" w:eastAsia="黑体" w:hAnsi="黑体"/>
                <w:sz w:val="24"/>
                <w:szCs w:val="24"/>
              </w:rPr>
            </w:pPr>
          </w:p>
        </w:tc>
        <w:tc>
          <w:tcPr>
            <w:tcW w:w="1275" w:type="dxa"/>
          </w:tcPr>
          <w:p w:rsidR="00FC6232" w:rsidRDefault="00FC6232" w:rsidP="007F2FB5">
            <w:pPr>
              <w:rPr>
                <w:rFonts w:ascii="黑体" w:eastAsia="黑体" w:hAnsi="黑体"/>
                <w:sz w:val="24"/>
                <w:szCs w:val="24"/>
              </w:rPr>
            </w:pPr>
          </w:p>
        </w:tc>
      </w:tr>
      <w:tr w:rsidR="00FC6232" w:rsidTr="007F2FB5">
        <w:trPr>
          <w:cantSplit/>
          <w:trHeight w:val="638"/>
        </w:trPr>
        <w:tc>
          <w:tcPr>
            <w:tcW w:w="817" w:type="dxa"/>
            <w:vAlign w:val="center"/>
          </w:tcPr>
          <w:p w:rsidR="00FC6232" w:rsidRDefault="00FC6232" w:rsidP="007F2FB5">
            <w:pPr>
              <w:rPr>
                <w:rFonts w:ascii="黑体" w:eastAsia="黑体" w:hAnsi="黑体"/>
                <w:sz w:val="24"/>
                <w:szCs w:val="24"/>
              </w:rPr>
            </w:pPr>
            <w:r>
              <w:rPr>
                <w:rFonts w:ascii="黑体" w:eastAsia="黑体" w:hAnsi="黑体" w:hint="eastAsia"/>
                <w:sz w:val="24"/>
                <w:szCs w:val="24"/>
              </w:rPr>
              <w:t>4</w:t>
            </w:r>
          </w:p>
        </w:tc>
        <w:tc>
          <w:tcPr>
            <w:tcW w:w="3402" w:type="dxa"/>
            <w:vAlign w:val="center"/>
          </w:tcPr>
          <w:p w:rsidR="00FC6232" w:rsidRDefault="00FC6232" w:rsidP="007F2FB5">
            <w:pPr>
              <w:spacing w:line="360" w:lineRule="auto"/>
              <w:rPr>
                <w:rFonts w:ascii="黑体" w:eastAsia="黑体" w:hAnsi="黑体"/>
                <w:sz w:val="24"/>
                <w:szCs w:val="24"/>
              </w:rPr>
            </w:pPr>
          </w:p>
        </w:tc>
        <w:tc>
          <w:tcPr>
            <w:tcW w:w="851" w:type="dxa"/>
            <w:vAlign w:val="center"/>
          </w:tcPr>
          <w:p w:rsidR="00FC6232" w:rsidRDefault="00FC6232" w:rsidP="007F2FB5">
            <w:pPr>
              <w:spacing w:line="360" w:lineRule="auto"/>
              <w:rPr>
                <w:rFonts w:ascii="黑体" w:eastAsia="黑体" w:hAnsi="黑体"/>
                <w:sz w:val="24"/>
                <w:szCs w:val="24"/>
              </w:rPr>
            </w:pPr>
          </w:p>
        </w:tc>
        <w:tc>
          <w:tcPr>
            <w:tcW w:w="3402" w:type="dxa"/>
            <w:vAlign w:val="center"/>
          </w:tcPr>
          <w:p w:rsidR="00FC6232" w:rsidRDefault="00FC6232" w:rsidP="007F2FB5">
            <w:pPr>
              <w:spacing w:line="360" w:lineRule="auto"/>
              <w:rPr>
                <w:rFonts w:ascii="黑体" w:eastAsia="黑体" w:hAnsi="黑体"/>
                <w:sz w:val="24"/>
                <w:szCs w:val="24"/>
              </w:rPr>
            </w:pPr>
          </w:p>
        </w:tc>
        <w:tc>
          <w:tcPr>
            <w:tcW w:w="1275" w:type="dxa"/>
          </w:tcPr>
          <w:p w:rsidR="00FC6232" w:rsidRDefault="00FC6232" w:rsidP="007F2FB5">
            <w:pPr>
              <w:rPr>
                <w:rFonts w:ascii="黑体" w:eastAsia="黑体" w:hAnsi="黑体"/>
                <w:sz w:val="24"/>
                <w:szCs w:val="24"/>
              </w:rPr>
            </w:pPr>
          </w:p>
        </w:tc>
      </w:tr>
    </w:tbl>
    <w:p w:rsidR="00FC6232" w:rsidRDefault="00FC6232" w:rsidP="00FC6232">
      <w:pPr>
        <w:adjustRightInd w:val="0"/>
        <w:snapToGrid w:val="0"/>
        <w:spacing w:line="600" w:lineRule="exact"/>
        <w:rPr>
          <w:rFonts w:ascii="黑体" w:eastAsia="黑体" w:hAnsi="黑体"/>
          <w:sz w:val="24"/>
          <w:szCs w:val="24"/>
        </w:rPr>
      </w:pPr>
    </w:p>
    <w:p w:rsidR="00FC6232" w:rsidRDefault="00FC6232" w:rsidP="00FC6232">
      <w:pPr>
        <w:adjustRightInd w:val="0"/>
        <w:snapToGrid w:val="0"/>
        <w:spacing w:line="600" w:lineRule="exact"/>
        <w:rPr>
          <w:rFonts w:ascii="黑体" w:eastAsia="黑体" w:hAnsi="黑体"/>
          <w:sz w:val="24"/>
          <w:szCs w:val="24"/>
        </w:rPr>
      </w:pPr>
      <w:r>
        <w:rPr>
          <w:rFonts w:ascii="黑体" w:eastAsia="黑体" w:hAnsi="黑体" w:hint="eastAsia"/>
          <w:sz w:val="24"/>
          <w:szCs w:val="24"/>
        </w:rPr>
        <w:t>第五条  本合同设计收费为</w:t>
      </w:r>
      <w:r>
        <w:rPr>
          <w:rFonts w:ascii="黑体" w:eastAsia="黑体" w:hAnsi="黑体" w:hint="eastAsia"/>
          <w:sz w:val="24"/>
          <w:szCs w:val="24"/>
          <w:u w:val="single"/>
        </w:rPr>
        <w:t xml:space="preserve"> </w:t>
      </w:r>
      <w:r>
        <w:rPr>
          <w:rFonts w:ascii="黑体" w:eastAsia="黑体" w:hAnsi="黑体"/>
          <w:sz w:val="24"/>
          <w:szCs w:val="24"/>
          <w:u w:val="single"/>
        </w:rPr>
        <w:t xml:space="preserve">     元</w:t>
      </w:r>
      <w:r>
        <w:rPr>
          <w:rFonts w:ascii="黑体" w:eastAsia="黑体" w:hAnsi="黑体" w:hint="eastAsia"/>
          <w:sz w:val="24"/>
          <w:szCs w:val="24"/>
        </w:rPr>
        <w:t>人民币（大写：</w:t>
      </w:r>
      <w:r>
        <w:rPr>
          <w:rFonts w:ascii="黑体" w:eastAsia="黑体" w:hAnsi="黑体" w:hint="eastAsia"/>
          <w:sz w:val="24"/>
          <w:szCs w:val="24"/>
          <w:u w:val="single"/>
        </w:rPr>
        <w:t xml:space="preserve">                   元整</w:t>
      </w:r>
      <w:r>
        <w:rPr>
          <w:rFonts w:ascii="黑体" w:eastAsia="黑体" w:hAnsi="黑体" w:hint="eastAsia"/>
          <w:sz w:val="24"/>
          <w:szCs w:val="24"/>
        </w:rPr>
        <w:t>）。</w:t>
      </w:r>
    </w:p>
    <w:p w:rsidR="002809CD" w:rsidRPr="002809CD" w:rsidRDefault="002809CD" w:rsidP="002809CD">
      <w:pPr>
        <w:pStyle w:val="a8"/>
        <w:numPr>
          <w:ilvl w:val="0"/>
          <w:numId w:val="3"/>
        </w:numPr>
        <w:spacing w:beforeLines="50" w:afterLines="50" w:line="480" w:lineRule="exact"/>
        <w:ind w:firstLineChars="0"/>
        <w:rPr>
          <w:rFonts w:ascii="黑体" w:eastAsia="黑体" w:hAnsi="黑体"/>
          <w:sz w:val="24"/>
          <w:szCs w:val="24"/>
        </w:rPr>
      </w:pPr>
      <w:r w:rsidRPr="002809CD">
        <w:rPr>
          <w:rFonts w:ascii="黑体" w:eastAsia="黑体" w:hAnsi="黑体" w:hint="eastAsia"/>
          <w:sz w:val="24"/>
          <w:szCs w:val="24"/>
        </w:rPr>
        <w:t>履约保证金为成交总金额的5%，在正式合同签订前由</w:t>
      </w:r>
      <w:r>
        <w:rPr>
          <w:rFonts w:ascii="黑体" w:eastAsia="黑体" w:hAnsi="黑体" w:hint="eastAsia"/>
          <w:sz w:val="24"/>
          <w:szCs w:val="24"/>
        </w:rPr>
        <w:t>乙方</w:t>
      </w:r>
      <w:r w:rsidRPr="002809CD">
        <w:rPr>
          <w:rFonts w:ascii="黑体" w:eastAsia="黑体" w:hAnsi="黑体" w:hint="eastAsia"/>
          <w:sz w:val="24"/>
          <w:szCs w:val="24"/>
        </w:rPr>
        <w:t>交纳至</w:t>
      </w:r>
      <w:r>
        <w:rPr>
          <w:rFonts w:ascii="黑体" w:eastAsia="黑体" w:hAnsi="黑体" w:hint="eastAsia"/>
          <w:sz w:val="24"/>
          <w:szCs w:val="24"/>
        </w:rPr>
        <w:t>甲方</w:t>
      </w:r>
      <w:r w:rsidRPr="002809CD">
        <w:rPr>
          <w:rFonts w:ascii="黑体" w:eastAsia="黑体" w:hAnsi="黑体" w:hint="eastAsia"/>
          <w:sz w:val="24"/>
          <w:szCs w:val="24"/>
        </w:rPr>
        <w:t>指定账户，将在提供概念设计方案文本，且甲方通过可行性研究报告后，经</w:t>
      </w:r>
      <w:r>
        <w:rPr>
          <w:rFonts w:ascii="黑体" w:eastAsia="黑体" w:hAnsi="黑体" w:hint="eastAsia"/>
          <w:sz w:val="24"/>
          <w:szCs w:val="24"/>
        </w:rPr>
        <w:t>乙方</w:t>
      </w:r>
      <w:r w:rsidRPr="002809CD">
        <w:rPr>
          <w:rFonts w:ascii="黑体" w:eastAsia="黑体" w:hAnsi="黑体" w:hint="eastAsia"/>
          <w:sz w:val="24"/>
          <w:szCs w:val="24"/>
        </w:rPr>
        <w:t>申请，</w:t>
      </w:r>
      <w:r>
        <w:rPr>
          <w:rFonts w:ascii="黑体" w:eastAsia="黑体" w:hAnsi="黑体" w:hint="eastAsia"/>
          <w:sz w:val="24"/>
          <w:szCs w:val="24"/>
        </w:rPr>
        <w:t>由甲方将本履约保证金退还乙方</w:t>
      </w:r>
      <w:r w:rsidRPr="002809CD">
        <w:rPr>
          <w:rFonts w:ascii="黑体" w:eastAsia="黑体" w:hAnsi="黑体" w:hint="eastAsia"/>
          <w:sz w:val="24"/>
          <w:szCs w:val="24"/>
        </w:rPr>
        <w:t>，不计息。</w:t>
      </w:r>
    </w:p>
    <w:p w:rsidR="00FC6232" w:rsidRDefault="002809CD" w:rsidP="00FC6232">
      <w:pPr>
        <w:adjustRightInd w:val="0"/>
        <w:snapToGrid w:val="0"/>
        <w:spacing w:line="600" w:lineRule="exact"/>
        <w:ind w:firstLine="479"/>
        <w:rPr>
          <w:rFonts w:ascii="黑体" w:eastAsia="黑体" w:hAnsi="黑体"/>
          <w:sz w:val="24"/>
          <w:szCs w:val="24"/>
        </w:rPr>
      </w:pPr>
      <w:r>
        <w:rPr>
          <w:rFonts w:ascii="黑体" w:eastAsia="黑体" w:hAnsi="黑体" w:hint="eastAsia"/>
          <w:sz w:val="24"/>
          <w:szCs w:val="24"/>
        </w:rPr>
        <w:t>2、</w:t>
      </w:r>
      <w:r w:rsidR="00FC6232">
        <w:rPr>
          <w:rFonts w:ascii="黑体" w:eastAsia="黑体" w:hAnsi="黑体" w:hint="eastAsia"/>
          <w:sz w:val="24"/>
          <w:szCs w:val="24"/>
        </w:rPr>
        <w:t>设计费用支付进度详见下表。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8"/>
        <w:gridCol w:w="2199"/>
        <w:gridCol w:w="2615"/>
        <w:gridCol w:w="3382"/>
      </w:tblGrid>
      <w:tr w:rsidR="00FC6232" w:rsidTr="007F2FB5">
        <w:trPr>
          <w:jc w:val="center"/>
        </w:trPr>
        <w:tc>
          <w:tcPr>
            <w:tcW w:w="1658" w:type="dxa"/>
            <w:tcBorders>
              <w:bottom w:val="single" w:sz="4" w:space="0" w:color="auto"/>
            </w:tcBorders>
            <w:vAlign w:val="center"/>
          </w:tcPr>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付费次序</w:t>
            </w:r>
          </w:p>
        </w:tc>
        <w:tc>
          <w:tcPr>
            <w:tcW w:w="2199" w:type="dxa"/>
            <w:tcBorders>
              <w:bottom w:val="single" w:sz="4" w:space="0" w:color="auto"/>
            </w:tcBorders>
            <w:vAlign w:val="center"/>
          </w:tcPr>
          <w:p w:rsidR="00FC6232" w:rsidRDefault="00FC6232" w:rsidP="007F2FB5">
            <w:pPr>
              <w:adjustRightInd w:val="0"/>
              <w:snapToGrid w:val="0"/>
              <w:ind w:left="-107" w:right="-107"/>
              <w:rPr>
                <w:rFonts w:ascii="黑体" w:eastAsia="黑体" w:hAnsi="黑体"/>
                <w:sz w:val="24"/>
                <w:szCs w:val="24"/>
              </w:rPr>
            </w:pPr>
            <w:r>
              <w:rPr>
                <w:rFonts w:ascii="黑体" w:eastAsia="黑体" w:hAnsi="黑体" w:hint="eastAsia"/>
                <w:sz w:val="24"/>
                <w:szCs w:val="24"/>
              </w:rPr>
              <w:t>占总设计费比例</w:t>
            </w:r>
          </w:p>
        </w:tc>
        <w:tc>
          <w:tcPr>
            <w:tcW w:w="2615" w:type="dxa"/>
            <w:tcBorders>
              <w:bottom w:val="single" w:sz="4" w:space="0" w:color="auto"/>
            </w:tcBorders>
            <w:vAlign w:val="center"/>
          </w:tcPr>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付费条件</w:t>
            </w:r>
          </w:p>
        </w:tc>
        <w:tc>
          <w:tcPr>
            <w:tcW w:w="3382" w:type="dxa"/>
            <w:tcBorders>
              <w:bottom w:val="single" w:sz="4" w:space="0" w:color="auto"/>
            </w:tcBorders>
            <w:vAlign w:val="center"/>
          </w:tcPr>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付费时间</w:t>
            </w:r>
          </w:p>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（由交付设计文件所决定）</w:t>
            </w:r>
          </w:p>
        </w:tc>
      </w:tr>
      <w:tr w:rsidR="00FC6232" w:rsidTr="007F2FB5">
        <w:trPr>
          <w:trHeight w:val="680"/>
          <w:jc w:val="center"/>
        </w:trPr>
        <w:tc>
          <w:tcPr>
            <w:tcW w:w="1658"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第一次付费</w:t>
            </w:r>
          </w:p>
        </w:tc>
        <w:tc>
          <w:tcPr>
            <w:tcW w:w="2199"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3382"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r>
      <w:tr w:rsidR="00FC6232" w:rsidTr="007F2FB5">
        <w:trPr>
          <w:trHeight w:val="680"/>
          <w:jc w:val="center"/>
        </w:trPr>
        <w:tc>
          <w:tcPr>
            <w:tcW w:w="1658"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r>
              <w:rPr>
                <w:rFonts w:ascii="黑体" w:eastAsia="黑体" w:hAnsi="黑体" w:hint="eastAsia"/>
                <w:sz w:val="24"/>
                <w:szCs w:val="24"/>
              </w:rPr>
              <w:t>第二次付费</w:t>
            </w:r>
          </w:p>
        </w:tc>
        <w:tc>
          <w:tcPr>
            <w:tcW w:w="2199"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3382"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r>
      <w:tr w:rsidR="00FC6232" w:rsidTr="007F2FB5">
        <w:trPr>
          <w:trHeight w:val="822"/>
          <w:jc w:val="center"/>
        </w:trPr>
        <w:tc>
          <w:tcPr>
            <w:tcW w:w="1658"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2199"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c>
          <w:tcPr>
            <w:tcW w:w="3382" w:type="dxa"/>
            <w:tcBorders>
              <w:top w:val="single" w:sz="4" w:space="0" w:color="auto"/>
              <w:left w:val="single" w:sz="4" w:space="0" w:color="auto"/>
              <w:bottom w:val="single" w:sz="4" w:space="0" w:color="auto"/>
              <w:right w:val="single" w:sz="4" w:space="0" w:color="auto"/>
            </w:tcBorders>
            <w:vAlign w:val="center"/>
          </w:tcPr>
          <w:p w:rsidR="00FC6232" w:rsidRDefault="00FC6232" w:rsidP="007F2FB5">
            <w:pPr>
              <w:adjustRightInd w:val="0"/>
              <w:snapToGrid w:val="0"/>
              <w:rPr>
                <w:rFonts w:ascii="黑体" w:eastAsia="黑体" w:hAnsi="黑体"/>
                <w:sz w:val="24"/>
                <w:szCs w:val="24"/>
              </w:rPr>
            </w:pPr>
          </w:p>
        </w:tc>
      </w:tr>
    </w:tbl>
    <w:p w:rsidR="00FC6232" w:rsidRDefault="00FC6232" w:rsidP="00FC6232">
      <w:pPr>
        <w:adjustRightInd w:val="0"/>
        <w:snapToGrid w:val="0"/>
        <w:spacing w:line="600" w:lineRule="exact"/>
        <w:ind w:firstLine="479"/>
        <w:rPr>
          <w:rFonts w:ascii="黑体" w:eastAsia="黑体" w:hAnsi="黑体"/>
          <w:sz w:val="24"/>
          <w:szCs w:val="24"/>
        </w:rPr>
      </w:pPr>
      <w:r>
        <w:rPr>
          <w:rFonts w:ascii="黑体" w:eastAsia="黑体" w:hAnsi="黑体" w:hint="eastAsia"/>
          <w:sz w:val="24"/>
          <w:szCs w:val="24"/>
        </w:rPr>
        <w:t>2、</w:t>
      </w:r>
      <w:proofErr w:type="gramStart"/>
      <w:r>
        <w:rPr>
          <w:rFonts w:ascii="黑体" w:eastAsia="黑体" w:hAnsi="黑体" w:hint="eastAsia"/>
          <w:sz w:val="24"/>
          <w:szCs w:val="24"/>
        </w:rPr>
        <w:t>设计款</w:t>
      </w:r>
      <w:proofErr w:type="gramEnd"/>
      <w:r>
        <w:rPr>
          <w:rFonts w:ascii="黑体" w:eastAsia="黑体" w:hAnsi="黑体" w:hint="eastAsia"/>
          <w:sz w:val="24"/>
          <w:szCs w:val="24"/>
        </w:rPr>
        <w:t>支付其他约定：</w:t>
      </w:r>
    </w:p>
    <w:p w:rsidR="00FC6232" w:rsidRDefault="00FC6232" w:rsidP="00FC6232">
      <w:pPr>
        <w:rPr>
          <w:rFonts w:ascii="黑体" w:eastAsia="黑体" w:hAnsi="黑体"/>
          <w:sz w:val="24"/>
          <w:szCs w:val="24"/>
        </w:rPr>
      </w:pPr>
      <w:r>
        <w:rPr>
          <w:rFonts w:ascii="黑体" w:eastAsia="黑体" w:hAnsi="黑体" w:hint="eastAsia"/>
          <w:sz w:val="24"/>
          <w:szCs w:val="24"/>
        </w:rPr>
        <w:t>说明: 设计人提交各阶段设计文件的同时，需开具增值税专用发票给发包人，发</w:t>
      </w:r>
      <w:r>
        <w:rPr>
          <w:rFonts w:ascii="黑体" w:eastAsia="黑体" w:hAnsi="黑体" w:hint="eastAsia"/>
          <w:sz w:val="24"/>
          <w:szCs w:val="24"/>
        </w:rPr>
        <w:lastRenderedPageBreak/>
        <w:t>包人按约定支付各阶段设计费。</w:t>
      </w:r>
    </w:p>
    <w:p w:rsidR="00FC6232" w:rsidRDefault="00FC6232" w:rsidP="00FC6232">
      <w:pPr>
        <w:rPr>
          <w:rFonts w:ascii="黑体" w:eastAsia="黑体" w:hAnsi="黑体"/>
          <w:sz w:val="24"/>
          <w:szCs w:val="24"/>
        </w:rPr>
      </w:pPr>
    </w:p>
    <w:p w:rsidR="00FC6232" w:rsidRDefault="00FC6232" w:rsidP="00FC6232">
      <w:pPr>
        <w:ind w:firstLineChars="150" w:firstLine="360"/>
        <w:rPr>
          <w:rFonts w:ascii="黑体" w:eastAsia="黑体" w:hAnsi="黑体"/>
          <w:sz w:val="24"/>
          <w:szCs w:val="24"/>
        </w:rPr>
      </w:pPr>
      <w:r>
        <w:rPr>
          <w:rFonts w:ascii="黑体" w:eastAsia="黑体" w:hAnsi="黑体" w:hint="eastAsia"/>
          <w:sz w:val="24"/>
          <w:szCs w:val="24"/>
        </w:rPr>
        <w:t>第六条  双方责任</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  发包人责任</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6.1.1  发包人按本合同第三条规定的内容，在规定的时间内向设计人提交资料及文件，并对其完整性、正确性及时限负责，发包人不得要求设计人违反国家有关标准进行设计。</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发包人提交上述资料及文件超过规定期限15天以内，设计人按本合同第四条规定的交付设计文件时间顺延；超过规定期限15天以上时，设计人有权重新确定提交设计文件的时间。</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在未签订合同前发包人已同意，设计人为发包人所做的各项设计工作，应按收费标准，相应支付设计费。</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6.1.3  发包人要求设计人比合同规定时间提前交付设计资料及文件时，如果设计人能够做到，发包人应根据设计人提前投入的工作量，向设计人支付赶工费。</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6.1.4  发包人应为派赴现场处理有关设计问题的工作人员，提供必要的工作、生活及交通等方面的便利条件。</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6.1.5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6.2  设计人责任</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6.2.1  设计人应按国家规定和合同约定的技术规范、标准及发包人提出的设计要求,进行工程设计，按合同规定的进度要求提交质量合格的设计资料，并对其负责。</w:t>
      </w:r>
    </w:p>
    <w:p w:rsidR="00FC6232" w:rsidRDefault="00FC6232" w:rsidP="00FC6232">
      <w:pPr>
        <w:rPr>
          <w:rFonts w:ascii="黑体" w:eastAsia="黑体" w:hAnsi="黑体"/>
          <w:sz w:val="24"/>
          <w:szCs w:val="24"/>
        </w:rPr>
      </w:pPr>
      <w:r>
        <w:rPr>
          <w:rFonts w:ascii="黑体" w:eastAsia="黑体" w:hAnsi="黑体" w:hint="eastAsia"/>
          <w:sz w:val="24"/>
          <w:szCs w:val="24"/>
        </w:rPr>
        <w:t xml:space="preserve">    6.2.2  设计合理使用年限为 </w:t>
      </w:r>
      <w:r>
        <w:rPr>
          <w:rFonts w:ascii="黑体" w:eastAsia="黑体" w:hAnsi="黑体" w:hint="eastAsia"/>
          <w:sz w:val="24"/>
          <w:szCs w:val="24"/>
          <w:u w:val="single"/>
        </w:rPr>
        <w:t xml:space="preserve">  50   </w:t>
      </w:r>
      <w:r>
        <w:rPr>
          <w:rFonts w:ascii="黑体" w:eastAsia="黑体" w:hAnsi="黑体" w:hint="eastAsia"/>
          <w:sz w:val="24"/>
          <w:szCs w:val="24"/>
        </w:rPr>
        <w:t xml:space="preserve"> 年。</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6.2.3  设计人按本合同第二条和第四条规定的内容、进度及份数向发包人交付资料及文件。</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6.2.4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6.2.5  设计人应保护发包人的知识产权，不得向第三人泄露、转让发包人提交的产品图纸等技术经济资料。如发生以上情况并给发包人造成经济损失，发包人有权向设计人索赔。</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第七条  违约责任</w:t>
      </w:r>
    </w:p>
    <w:p w:rsidR="00FC6232" w:rsidRDefault="00FC6232" w:rsidP="00FC6232">
      <w:pPr>
        <w:ind w:right="26" w:firstLineChars="270" w:firstLine="648"/>
        <w:rPr>
          <w:rFonts w:ascii="黑体" w:eastAsia="黑体" w:hAnsi="黑体"/>
          <w:sz w:val="24"/>
          <w:szCs w:val="24"/>
        </w:rPr>
      </w:pPr>
      <w:r>
        <w:rPr>
          <w:rFonts w:ascii="黑体" w:eastAsia="黑体" w:hAnsi="黑体" w:hint="eastAsia"/>
          <w:sz w:val="24"/>
          <w:szCs w:val="24"/>
        </w:rPr>
        <w:t>7.1  违约赔偿条款：</w:t>
      </w:r>
      <w:bookmarkStart w:id="0" w:name="EBd7360812cc7e4b5e81770117987a3a95"/>
      <w:r>
        <w:rPr>
          <w:rFonts w:ascii="黑体" w:eastAsia="黑体" w:hAnsi="黑体" w:hint="eastAsia"/>
          <w:sz w:val="24"/>
          <w:szCs w:val="24"/>
        </w:rPr>
        <w:t>按合同约定责任执行（在合同履行期间，采购人要求终止或解除合同，中标人未开始设计工作的，退还采购人已付设计费；已开始</w:t>
      </w:r>
      <w:r>
        <w:rPr>
          <w:rFonts w:ascii="黑体" w:eastAsia="黑体" w:hAnsi="黑体" w:hint="eastAsia"/>
          <w:sz w:val="24"/>
          <w:szCs w:val="24"/>
        </w:rPr>
        <w:lastRenderedPageBreak/>
        <w:t>设计工作的，采购人根据已进行的实际工作量，按付款方式</w:t>
      </w:r>
      <w:r w:rsidR="002809CD">
        <w:rPr>
          <w:rFonts w:ascii="黑体" w:eastAsia="黑体" w:hAnsi="黑体" w:hint="eastAsia"/>
          <w:sz w:val="24"/>
          <w:szCs w:val="24"/>
        </w:rPr>
        <w:t>二</w:t>
      </w:r>
      <w:r>
        <w:rPr>
          <w:rFonts w:ascii="黑体" w:eastAsia="黑体" w:hAnsi="黑体" w:hint="eastAsia"/>
          <w:sz w:val="24"/>
          <w:szCs w:val="24"/>
        </w:rPr>
        <w:t>个阶段计付设计费。未通过阶段审批的，按该阶段设计费的一半支付；通过审批的，按该阶段设计费的全部支付；中标人收取第一次付费后，未按约定开始工作的，应双倍向采购人返还本次设计费，设计工作进展到工作每阶段一半，未继续履行的，采购人有权解除本合同且不予支付该阶段设计费；若已支付设计费的，采购人有权要求中标人归还该阶段相关费用并承担相应损失）</w:t>
      </w:r>
      <w:bookmarkEnd w:id="0"/>
      <w:r>
        <w:rPr>
          <w:rFonts w:ascii="黑体" w:eastAsia="黑体" w:hAnsi="黑体" w:hint="eastAsia"/>
          <w:sz w:val="24"/>
          <w:szCs w:val="24"/>
        </w:rPr>
        <w:t>。</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7.2  发包人应按本合同第五条规定的金额和日期向设计人支付设计费，每逾期支付一天，</w:t>
      </w:r>
      <w:proofErr w:type="gramStart"/>
      <w:r>
        <w:rPr>
          <w:rFonts w:ascii="黑体" w:eastAsia="黑体" w:hAnsi="黑体" w:hint="eastAsia"/>
          <w:sz w:val="24"/>
          <w:szCs w:val="24"/>
        </w:rPr>
        <w:t>应承担应支付</w:t>
      </w:r>
      <w:proofErr w:type="gramEnd"/>
      <w:r>
        <w:rPr>
          <w:rFonts w:ascii="黑体" w:eastAsia="黑体" w:hAnsi="黑体" w:hint="eastAsia"/>
          <w:sz w:val="24"/>
          <w:szCs w:val="24"/>
        </w:rPr>
        <w:t>金额万分之二的逾期违约金。逾期超过30天以上时，设计人有权暂停履行下阶段工作，并书面通知发包人。发包人的上级或设计审批部门对设计文件不审批或本合同项目停缓建，发包人均按7.1条规定支付设计费。</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7.3  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 且最高赔偿金额不得超过本项目的设计费总额。</w:t>
      </w:r>
    </w:p>
    <w:p w:rsidR="00FC6232" w:rsidRDefault="00FC6232" w:rsidP="00FC6232">
      <w:pPr>
        <w:ind w:firstLine="600"/>
        <w:rPr>
          <w:rFonts w:ascii="黑体" w:eastAsia="黑体" w:hAnsi="黑体"/>
          <w:sz w:val="24"/>
          <w:szCs w:val="24"/>
        </w:rPr>
      </w:pPr>
      <w:r>
        <w:rPr>
          <w:rFonts w:ascii="黑体" w:eastAsia="黑体" w:hAnsi="黑体" w:hint="eastAsia"/>
          <w:sz w:val="24"/>
          <w:szCs w:val="24"/>
        </w:rPr>
        <w:t>7.4  由于设计人原因，延误了按本合同第四条规定的设计资料及设计文件的交付时间，每延误一天，应减收该项目应收设计费的万分之二。</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7.5  合同生效后，设计人要求终止或解除合同，设计人应双倍返还发包人已支付的定金。</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第八条  其他</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8.1  发包人要求设计人派专人留驻施工现场进行配合与解决有关问题时，双方应另行签订补充协议或技术咨询服务合同。</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8.2  设计人为本合同项目所采用的国家或地方标准图，由发包人自费向有关出版部门购买。本合同第四条规定设计人交付的设计资料及文件份数超过《工程设计收费标准》规定的份数，设计人另收工本费。</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8.3  本工程设计资料及文件中，建筑材料、建筑构配件和设备，应当注明其规格、型号、性能等技术指标，设计人不得指定生产厂、供应商。发包人需要设计人配合加工定货时，所需费用由发包人承担。</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8.4  发包人委托设计人配合引进项目的设计任务，从询价、对外比选、国内外技术考察直至建成投产的各个阶段，应吸收承担有关设计任务的设计人员参加。出国费用，除制装费外，其他费用由发包人支付。</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8.5  发包人委托设计人承担本合同内容以外的工作服务，</w:t>
      </w:r>
    </w:p>
    <w:p w:rsidR="00FC6232" w:rsidRDefault="00FC6232" w:rsidP="00FC6232">
      <w:pPr>
        <w:rPr>
          <w:rFonts w:ascii="黑体" w:eastAsia="黑体" w:hAnsi="黑体"/>
          <w:sz w:val="24"/>
          <w:szCs w:val="24"/>
        </w:rPr>
      </w:pPr>
      <w:r>
        <w:rPr>
          <w:rFonts w:ascii="黑体" w:eastAsia="黑体" w:hAnsi="黑体" w:hint="eastAsia"/>
          <w:sz w:val="24"/>
          <w:szCs w:val="24"/>
        </w:rPr>
        <w:t>另行支付费用。</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8.6  由于不可抗力因素致使合同无法履行时，双方应及时协商解决。</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8.7  本合同在履行过程中发生的争议，由双方当事人协商解决，协商不成的按下列第（二）种方式解决：</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（一）提交</w:t>
      </w:r>
      <w:r>
        <w:rPr>
          <w:rFonts w:ascii="黑体" w:eastAsia="黑体" w:hAnsi="黑体" w:hint="eastAsia"/>
          <w:sz w:val="24"/>
          <w:szCs w:val="24"/>
          <w:u w:val="single"/>
        </w:rPr>
        <w:t xml:space="preserve">            </w:t>
      </w:r>
      <w:r>
        <w:rPr>
          <w:rFonts w:ascii="黑体" w:eastAsia="黑体" w:hAnsi="黑体" w:hint="eastAsia"/>
          <w:sz w:val="24"/>
          <w:szCs w:val="24"/>
        </w:rPr>
        <w:t>仲裁委员会仲裁；</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（二）依法向项目所在地人民法院起诉。</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8.8  本合同一式</w:t>
      </w:r>
      <w:r>
        <w:rPr>
          <w:rFonts w:ascii="黑体" w:eastAsia="黑体" w:hAnsi="黑体" w:hint="eastAsia"/>
          <w:sz w:val="24"/>
          <w:szCs w:val="24"/>
          <w:u w:val="single"/>
        </w:rPr>
        <w:t xml:space="preserve"> 捌 </w:t>
      </w:r>
      <w:r>
        <w:rPr>
          <w:rFonts w:ascii="黑体" w:eastAsia="黑体" w:hAnsi="黑体" w:hint="eastAsia"/>
          <w:sz w:val="24"/>
          <w:szCs w:val="24"/>
        </w:rPr>
        <w:t>份，发包人</w:t>
      </w:r>
      <w:r>
        <w:rPr>
          <w:rFonts w:ascii="黑体" w:eastAsia="黑体" w:hAnsi="黑体" w:hint="eastAsia"/>
          <w:sz w:val="24"/>
          <w:szCs w:val="24"/>
          <w:u w:val="single"/>
        </w:rPr>
        <w:t xml:space="preserve"> 伍 </w:t>
      </w:r>
      <w:r>
        <w:rPr>
          <w:rFonts w:ascii="黑体" w:eastAsia="黑体" w:hAnsi="黑体" w:hint="eastAsia"/>
          <w:sz w:val="24"/>
          <w:szCs w:val="24"/>
        </w:rPr>
        <w:t>份，设计人</w:t>
      </w:r>
      <w:r>
        <w:rPr>
          <w:rFonts w:ascii="黑体" w:eastAsia="黑体" w:hAnsi="黑体" w:hint="eastAsia"/>
          <w:sz w:val="24"/>
          <w:szCs w:val="24"/>
          <w:u w:val="single"/>
        </w:rPr>
        <w:t xml:space="preserve"> 贰 </w:t>
      </w:r>
      <w:r>
        <w:rPr>
          <w:rFonts w:ascii="黑体" w:eastAsia="黑体" w:hAnsi="黑体" w:hint="eastAsia"/>
          <w:sz w:val="24"/>
          <w:szCs w:val="24"/>
        </w:rPr>
        <w:t>份，代理机构</w:t>
      </w:r>
      <w:r>
        <w:rPr>
          <w:rFonts w:ascii="黑体" w:eastAsia="黑体" w:hAnsi="黑体" w:hint="eastAsia"/>
          <w:sz w:val="24"/>
          <w:szCs w:val="24"/>
          <w:u w:val="single"/>
        </w:rPr>
        <w:t xml:space="preserve"> 壹 </w:t>
      </w:r>
      <w:r>
        <w:rPr>
          <w:rFonts w:ascii="黑体" w:eastAsia="黑体" w:hAnsi="黑体" w:hint="eastAsia"/>
          <w:sz w:val="24"/>
          <w:szCs w:val="24"/>
        </w:rPr>
        <w:t>份，</w:t>
      </w:r>
      <w:r>
        <w:rPr>
          <w:rFonts w:ascii="黑体" w:eastAsia="黑体" w:hAnsi="黑体"/>
          <w:sz w:val="24"/>
          <w:szCs w:val="24"/>
        </w:rPr>
        <w:t>均具有同等法律效力。</w:t>
      </w:r>
      <w:r>
        <w:rPr>
          <w:rFonts w:ascii="黑体" w:eastAsia="黑体" w:hAnsi="黑体" w:hint="eastAsia"/>
          <w:sz w:val="24"/>
          <w:szCs w:val="24"/>
        </w:rPr>
        <w:t>本合同共计</w:t>
      </w:r>
      <w:r>
        <w:rPr>
          <w:rFonts w:ascii="黑体" w:eastAsia="黑体" w:hAnsi="黑体"/>
          <w:sz w:val="24"/>
          <w:szCs w:val="24"/>
          <w:u w:val="single"/>
        </w:rPr>
        <w:t xml:space="preserve"> </w:t>
      </w:r>
      <w:r>
        <w:rPr>
          <w:rFonts w:ascii="黑体" w:eastAsia="黑体" w:hAnsi="黑体" w:hint="eastAsia"/>
          <w:sz w:val="24"/>
          <w:szCs w:val="24"/>
          <w:u w:val="single"/>
        </w:rPr>
        <w:t xml:space="preserve">    </w:t>
      </w:r>
      <w:r>
        <w:rPr>
          <w:rFonts w:ascii="黑体" w:eastAsia="黑体" w:hAnsi="黑体" w:hint="eastAsia"/>
          <w:sz w:val="24"/>
          <w:szCs w:val="24"/>
        </w:rPr>
        <w:t>页</w:t>
      </w:r>
      <w:r>
        <w:rPr>
          <w:rFonts w:ascii="黑体" w:eastAsia="黑体" w:hAnsi="黑体"/>
          <w:sz w:val="24"/>
          <w:szCs w:val="24"/>
        </w:rPr>
        <w:t>A4</w:t>
      </w:r>
      <w:r>
        <w:rPr>
          <w:rFonts w:ascii="黑体" w:eastAsia="黑体" w:hAnsi="黑体" w:hint="eastAsia"/>
          <w:sz w:val="24"/>
          <w:szCs w:val="24"/>
        </w:rPr>
        <w:t>纸张，缺页之合同视为无效合同。</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8.9  本合同经双方签章后生效。</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8.10  本合同生效后，按规定应到项目所在地省级建设行政主管部门规定的审查部门备案；双方认为必要时，到项目所在地工商行政管理部门申请</w:t>
      </w:r>
      <w:proofErr w:type="gramStart"/>
      <w:r>
        <w:rPr>
          <w:rFonts w:ascii="黑体" w:eastAsia="黑体" w:hAnsi="黑体" w:hint="eastAsia"/>
          <w:sz w:val="24"/>
          <w:szCs w:val="24"/>
        </w:rPr>
        <w:t>鉴证</w:t>
      </w:r>
      <w:proofErr w:type="gramEnd"/>
      <w:r>
        <w:rPr>
          <w:rFonts w:ascii="黑体" w:eastAsia="黑体" w:hAnsi="黑体" w:hint="eastAsia"/>
          <w:sz w:val="24"/>
          <w:szCs w:val="24"/>
        </w:rPr>
        <w:t>。双方履行</w:t>
      </w:r>
      <w:proofErr w:type="gramStart"/>
      <w:r>
        <w:rPr>
          <w:rFonts w:ascii="黑体" w:eastAsia="黑体" w:hAnsi="黑体" w:hint="eastAsia"/>
          <w:sz w:val="24"/>
          <w:szCs w:val="24"/>
        </w:rPr>
        <w:t>完合同</w:t>
      </w:r>
      <w:proofErr w:type="gramEnd"/>
      <w:r>
        <w:rPr>
          <w:rFonts w:ascii="黑体" w:eastAsia="黑体" w:hAnsi="黑体" w:hint="eastAsia"/>
          <w:sz w:val="24"/>
          <w:szCs w:val="24"/>
        </w:rPr>
        <w:t>规定的义务后，本合同即行终止。</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lastRenderedPageBreak/>
        <w:t>8.11  未尽事宜，双方可签订补充协议，有关协议及双方认可的来往传真、电报、会议纪要等，均为合同的组成部分，与本合同具有同等法律效力。</w:t>
      </w:r>
    </w:p>
    <w:p w:rsidR="00FC6232" w:rsidRDefault="00FC6232" w:rsidP="00FC6232">
      <w:pPr>
        <w:ind w:firstLineChars="200" w:firstLine="480"/>
        <w:rPr>
          <w:rFonts w:ascii="黑体" w:eastAsia="黑体" w:hAnsi="黑体"/>
          <w:sz w:val="24"/>
          <w:szCs w:val="24"/>
        </w:rPr>
      </w:pPr>
      <w:r>
        <w:rPr>
          <w:rFonts w:ascii="黑体" w:eastAsia="黑体" w:hAnsi="黑体" w:hint="eastAsia"/>
          <w:sz w:val="24"/>
          <w:szCs w:val="24"/>
        </w:rPr>
        <w:t>8.12  其它约定事项：</w:t>
      </w:r>
    </w:p>
    <w:p w:rsidR="00FC6232" w:rsidRDefault="00FC6232" w:rsidP="00FC6232">
      <w:pPr>
        <w:spacing w:line="400" w:lineRule="exact"/>
        <w:ind w:left="4560" w:hangingChars="1900" w:hanging="4560"/>
        <w:rPr>
          <w:rFonts w:ascii="黑体" w:eastAsia="黑体" w:hAnsi="黑体"/>
          <w:sz w:val="24"/>
          <w:szCs w:val="24"/>
        </w:rPr>
      </w:pPr>
    </w:p>
    <w:p w:rsidR="00FC6232" w:rsidRDefault="00FC6232" w:rsidP="00FC6232">
      <w:pPr>
        <w:rPr>
          <w:rFonts w:ascii="黑体" w:eastAsia="黑体" w:hAnsi="黑体"/>
          <w:sz w:val="24"/>
          <w:szCs w:val="24"/>
        </w:rPr>
      </w:pPr>
    </w:p>
    <w:p w:rsidR="00FC6232" w:rsidRDefault="00FC6232" w:rsidP="00FC6232">
      <w:pPr>
        <w:pStyle w:val="a5"/>
        <w:spacing w:line="500" w:lineRule="exact"/>
        <w:ind w:firstLineChars="200" w:firstLine="482"/>
        <w:rPr>
          <w:rFonts w:ascii="黑体" w:eastAsia="黑体" w:hAnsi="黑体"/>
          <w:b/>
          <w:sz w:val="24"/>
          <w:szCs w:val="24"/>
        </w:rPr>
      </w:pPr>
      <w:r>
        <w:rPr>
          <w:rFonts w:ascii="黑体" w:eastAsia="黑体" w:hAnsi="黑体" w:hint="eastAsia"/>
          <w:b/>
          <w:sz w:val="24"/>
          <w:szCs w:val="24"/>
        </w:rPr>
        <w:t>合同协议条款将由采购人与成交供应商结合采购文件及响应文件和本工程具体情况协商后签订。</w:t>
      </w:r>
    </w:p>
    <w:p w:rsidR="00496077" w:rsidRPr="00A100B6" w:rsidRDefault="00496077" w:rsidP="00496077">
      <w:pPr>
        <w:spacing w:line="360" w:lineRule="auto"/>
        <w:ind w:firstLineChars="239" w:firstLine="717"/>
        <w:rPr>
          <w:rFonts w:ascii="宋体" w:hAnsi="宋体"/>
          <w:i/>
          <w:iCs/>
          <w:sz w:val="30"/>
        </w:rPr>
      </w:pPr>
      <w:r w:rsidRPr="00A100B6">
        <w:rPr>
          <w:rFonts w:ascii="宋体" w:hAnsi="宋体" w:hint="eastAsia"/>
          <w:i/>
          <w:iCs/>
          <w:sz w:val="30"/>
        </w:rPr>
        <w:t>（以下无正文）</w:t>
      </w:r>
    </w:p>
    <w:tbl>
      <w:tblPr>
        <w:tblW w:w="8944" w:type="dxa"/>
        <w:tblInd w:w="108" w:type="dxa"/>
        <w:tblLayout w:type="fixed"/>
        <w:tblLook w:val="0000"/>
      </w:tblPr>
      <w:tblGrid>
        <w:gridCol w:w="1816"/>
        <w:gridCol w:w="2656"/>
        <w:gridCol w:w="1816"/>
        <w:gridCol w:w="2656"/>
      </w:tblGrid>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委托方（盖章）：</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南昌航空大学</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受托方（盖章）：</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法定代表人</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法定代表人</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或委托代理人：</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或委托代理人：</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900"/>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地    址：</w:t>
            </w:r>
          </w:p>
        </w:tc>
        <w:tc>
          <w:tcPr>
            <w:tcW w:w="2656" w:type="dxa"/>
            <w:vAlign w:val="center"/>
          </w:tcPr>
          <w:p w:rsidR="00496077" w:rsidRPr="00A100B6" w:rsidRDefault="00496077" w:rsidP="007F2FB5">
            <w:pPr>
              <w:rPr>
                <w:rFonts w:ascii="宋体" w:hAnsi="宋体"/>
                <w:szCs w:val="21"/>
              </w:rPr>
            </w:pPr>
            <w:r w:rsidRPr="00A100B6">
              <w:rPr>
                <w:rFonts w:ascii="宋体" w:hAnsi="宋体"/>
                <w:szCs w:val="21"/>
              </w:rPr>
              <w:t>南昌市丰和南大道</w:t>
            </w:r>
            <w:r w:rsidRPr="00A100B6">
              <w:rPr>
                <w:rFonts w:ascii="宋体" w:hAnsi="宋体" w:hint="eastAsia"/>
                <w:szCs w:val="21"/>
              </w:rPr>
              <w:t>696号</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地    址：</w:t>
            </w:r>
          </w:p>
        </w:tc>
        <w:tc>
          <w:tcPr>
            <w:tcW w:w="2656" w:type="dxa"/>
            <w:vAlign w:val="center"/>
          </w:tcPr>
          <w:p w:rsidR="00496077" w:rsidRPr="00A100B6" w:rsidRDefault="00496077" w:rsidP="007F2FB5">
            <w:pPr>
              <w:pStyle w:val="a6"/>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hint="eastAsia"/>
                <w:b/>
                <w:szCs w:val="21"/>
              </w:rPr>
              <w:t>联系</w:t>
            </w:r>
            <w:r w:rsidRPr="00A100B6">
              <w:rPr>
                <w:rFonts w:ascii="宋体" w:hAnsi="宋体"/>
                <w:b/>
                <w:szCs w:val="21"/>
              </w:rPr>
              <w:t>电话：</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hint="eastAsia"/>
                <w:szCs w:val="21"/>
              </w:rPr>
              <w:t>0791-83863722</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hint="eastAsia"/>
                <w:b/>
                <w:szCs w:val="21"/>
              </w:rPr>
              <w:t>联系</w:t>
            </w:r>
            <w:r w:rsidRPr="00A100B6">
              <w:rPr>
                <w:rFonts w:ascii="宋体" w:hAnsi="宋体"/>
                <w:b/>
                <w:szCs w:val="21"/>
              </w:rPr>
              <w:t>电话：</w:t>
            </w:r>
          </w:p>
        </w:tc>
        <w:tc>
          <w:tcPr>
            <w:tcW w:w="2656" w:type="dxa"/>
            <w:vAlign w:val="center"/>
          </w:tcPr>
          <w:p w:rsidR="00496077" w:rsidRPr="00A100B6" w:rsidRDefault="00496077" w:rsidP="007F2FB5">
            <w:pPr>
              <w:pStyle w:val="a6"/>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 户 名：</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南昌航空大学</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 户 名：</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开户银行：</w:t>
            </w:r>
          </w:p>
        </w:tc>
        <w:tc>
          <w:tcPr>
            <w:tcW w:w="2656" w:type="dxa"/>
          </w:tcPr>
          <w:p w:rsidR="00496077" w:rsidRPr="00A100B6" w:rsidRDefault="00496077" w:rsidP="007F2FB5">
            <w:pPr>
              <w:spacing w:line="312" w:lineRule="auto"/>
              <w:rPr>
                <w:rFonts w:ascii="宋体" w:hAnsi="宋体"/>
                <w:szCs w:val="21"/>
              </w:rPr>
            </w:pPr>
            <w:r w:rsidRPr="00A100B6">
              <w:rPr>
                <w:rFonts w:ascii="宋体" w:hAnsi="宋体" w:hint="eastAsia"/>
                <w:szCs w:val="21"/>
              </w:rPr>
              <w:t>工行青山湖支行</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开户银行：</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银行帐号：</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hint="eastAsia"/>
                <w:szCs w:val="21"/>
              </w:rPr>
              <w:t>1502209009026408036</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银行帐号：</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签字地点：</w:t>
            </w:r>
          </w:p>
        </w:tc>
        <w:tc>
          <w:tcPr>
            <w:tcW w:w="2656" w:type="dxa"/>
          </w:tcPr>
          <w:p w:rsidR="00496077" w:rsidRPr="00A100B6" w:rsidRDefault="00496077" w:rsidP="007F2FB5">
            <w:pPr>
              <w:spacing w:line="312" w:lineRule="auto"/>
              <w:rPr>
                <w:rFonts w:ascii="宋体" w:hAnsi="宋体"/>
                <w:szCs w:val="21"/>
              </w:rPr>
            </w:pP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签字地点：</w:t>
            </w:r>
          </w:p>
        </w:tc>
        <w:tc>
          <w:tcPr>
            <w:tcW w:w="2656" w:type="dxa"/>
            <w:vAlign w:val="center"/>
          </w:tcPr>
          <w:p w:rsidR="00496077" w:rsidRPr="00A100B6" w:rsidRDefault="00496077" w:rsidP="007F2FB5">
            <w:pPr>
              <w:snapToGrid w:val="0"/>
              <w:rPr>
                <w:rFonts w:ascii="宋体" w:hAnsi="宋体"/>
                <w:szCs w:val="21"/>
              </w:rPr>
            </w:pPr>
          </w:p>
        </w:tc>
      </w:tr>
      <w:tr w:rsidR="00496077" w:rsidRPr="00A100B6" w:rsidTr="007F2FB5">
        <w:trPr>
          <w:trHeight w:val="562"/>
        </w:trPr>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 xml:space="preserve">日    期： </w:t>
            </w:r>
          </w:p>
        </w:tc>
        <w:tc>
          <w:tcPr>
            <w:tcW w:w="2656" w:type="dxa"/>
            <w:vAlign w:val="center"/>
          </w:tcPr>
          <w:p w:rsidR="00496077" w:rsidRPr="00A100B6" w:rsidRDefault="00496077" w:rsidP="007F2FB5">
            <w:pPr>
              <w:spacing w:line="312" w:lineRule="auto"/>
              <w:rPr>
                <w:rFonts w:ascii="宋体" w:hAnsi="宋体"/>
                <w:szCs w:val="21"/>
              </w:rPr>
            </w:pPr>
            <w:r w:rsidRPr="00A100B6">
              <w:rPr>
                <w:rFonts w:ascii="宋体" w:hAnsi="宋体"/>
                <w:szCs w:val="21"/>
              </w:rPr>
              <w:t xml:space="preserve">     年  </w:t>
            </w:r>
            <w:r w:rsidRPr="00A100B6">
              <w:rPr>
                <w:rFonts w:ascii="宋体" w:hAnsi="宋体" w:hint="eastAsia"/>
                <w:szCs w:val="21"/>
              </w:rPr>
              <w:t xml:space="preserve"> </w:t>
            </w:r>
            <w:r w:rsidRPr="00A100B6">
              <w:rPr>
                <w:rFonts w:ascii="宋体" w:hAnsi="宋体"/>
                <w:szCs w:val="21"/>
              </w:rPr>
              <w:t>月  日</w:t>
            </w:r>
          </w:p>
        </w:tc>
        <w:tc>
          <w:tcPr>
            <w:tcW w:w="1816" w:type="dxa"/>
            <w:vAlign w:val="center"/>
          </w:tcPr>
          <w:p w:rsidR="00496077" w:rsidRPr="00A100B6" w:rsidRDefault="00496077" w:rsidP="007F2FB5">
            <w:pPr>
              <w:spacing w:line="312" w:lineRule="auto"/>
              <w:rPr>
                <w:rFonts w:ascii="宋体" w:hAnsi="宋体"/>
                <w:b/>
                <w:szCs w:val="21"/>
              </w:rPr>
            </w:pPr>
            <w:r w:rsidRPr="00A100B6">
              <w:rPr>
                <w:rFonts w:ascii="宋体" w:hAnsi="宋体"/>
                <w:b/>
                <w:szCs w:val="21"/>
              </w:rPr>
              <w:t xml:space="preserve">日    期： </w:t>
            </w:r>
          </w:p>
        </w:tc>
        <w:tc>
          <w:tcPr>
            <w:tcW w:w="2656" w:type="dxa"/>
            <w:vAlign w:val="center"/>
          </w:tcPr>
          <w:p w:rsidR="00496077" w:rsidRPr="00A100B6" w:rsidRDefault="00496077" w:rsidP="007F2FB5">
            <w:pPr>
              <w:rPr>
                <w:rFonts w:ascii="宋体" w:hAnsi="宋体"/>
                <w:szCs w:val="21"/>
              </w:rPr>
            </w:pPr>
            <w:r w:rsidRPr="00A100B6">
              <w:rPr>
                <w:rFonts w:ascii="宋体" w:hAnsi="宋体"/>
                <w:szCs w:val="21"/>
              </w:rPr>
              <w:t xml:space="preserve">     年  月  日</w:t>
            </w:r>
          </w:p>
        </w:tc>
      </w:tr>
    </w:tbl>
    <w:p w:rsidR="00496077" w:rsidRPr="00A100B6" w:rsidRDefault="00496077" w:rsidP="00496077">
      <w:pPr>
        <w:pStyle w:val="1"/>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s>
        <w:spacing w:line="320" w:lineRule="exact"/>
        <w:jc w:val="both"/>
        <w:rPr>
          <w:rFonts w:eastAsia="等线" w:hAnsi="宋体"/>
          <w:b/>
          <w:color w:val="auto"/>
          <w:sz w:val="24"/>
          <w:szCs w:val="24"/>
        </w:rPr>
      </w:pPr>
    </w:p>
    <w:p w:rsidR="00033CC2" w:rsidRPr="00496077" w:rsidRDefault="00033CC2" w:rsidP="00496077"/>
    <w:sectPr w:rsidR="00033CC2" w:rsidRPr="00496077" w:rsidSect="00033CC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BB" w:rsidRDefault="008710BB" w:rsidP="00BB486B">
      <w:r>
        <w:separator/>
      </w:r>
    </w:p>
  </w:endnote>
  <w:endnote w:type="continuationSeparator" w:id="0">
    <w:p w:rsidR="008710BB" w:rsidRDefault="008710BB" w:rsidP="00BB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32" w:rsidRDefault="008F584D">
    <w:pPr>
      <w:pStyle w:val="a4"/>
      <w:framePr w:wrap="around" w:vAnchor="text" w:hAnchor="margin" w:xAlign="right" w:y="1"/>
      <w:rPr>
        <w:rStyle w:val="a7"/>
      </w:rPr>
    </w:pPr>
    <w:r>
      <w:fldChar w:fldCharType="begin"/>
    </w:r>
    <w:r w:rsidR="00FC6232">
      <w:rPr>
        <w:rStyle w:val="a7"/>
      </w:rPr>
      <w:instrText xml:space="preserve">PAGE  </w:instrText>
    </w:r>
    <w:r>
      <w:fldChar w:fldCharType="end"/>
    </w:r>
  </w:p>
  <w:p w:rsidR="00FC6232" w:rsidRDefault="00FC623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32" w:rsidRDefault="008F584D">
    <w:pPr>
      <w:pStyle w:val="a4"/>
      <w:framePr w:wrap="around" w:vAnchor="text" w:hAnchor="margin" w:xAlign="right" w:y="1"/>
      <w:rPr>
        <w:rStyle w:val="a7"/>
      </w:rPr>
    </w:pPr>
    <w:r>
      <w:fldChar w:fldCharType="begin"/>
    </w:r>
    <w:r w:rsidR="00FC6232">
      <w:rPr>
        <w:rStyle w:val="a7"/>
      </w:rPr>
      <w:instrText xml:space="preserve">PAGE  </w:instrText>
    </w:r>
    <w:r>
      <w:fldChar w:fldCharType="separate"/>
    </w:r>
    <w:r w:rsidR="002809CD">
      <w:rPr>
        <w:rStyle w:val="a7"/>
        <w:noProof/>
      </w:rPr>
      <w:t>3</w:t>
    </w:r>
    <w:r>
      <w:fldChar w:fldCharType="end"/>
    </w:r>
  </w:p>
  <w:p w:rsidR="00FC6232" w:rsidRDefault="00FC623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97469"/>
      <w:docPartObj>
        <w:docPartGallery w:val="Page Numbers (Bottom of Page)"/>
        <w:docPartUnique/>
      </w:docPartObj>
    </w:sdtPr>
    <w:sdtContent>
      <w:p w:rsidR="00BA1F2B" w:rsidRDefault="008F584D">
        <w:pPr>
          <w:pStyle w:val="a4"/>
          <w:jc w:val="center"/>
        </w:pPr>
        <w:fldSimple w:instr=" PAGE   \* MERGEFORMAT ">
          <w:r w:rsidR="002809CD" w:rsidRPr="002809CD">
            <w:rPr>
              <w:noProof/>
              <w:lang w:val="zh-CN"/>
            </w:rPr>
            <w:t>6</w:t>
          </w:r>
        </w:fldSimple>
      </w:p>
    </w:sdtContent>
  </w:sdt>
  <w:p w:rsidR="00BA1F2B" w:rsidRDefault="00BA1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BB" w:rsidRDefault="008710BB" w:rsidP="00BB486B">
      <w:r>
        <w:separator/>
      </w:r>
    </w:p>
  </w:footnote>
  <w:footnote w:type="continuationSeparator" w:id="0">
    <w:p w:rsidR="008710BB" w:rsidRDefault="008710BB" w:rsidP="00BB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6B" w:rsidRDefault="00BB486B" w:rsidP="00BB486B">
    <w:pPr>
      <w:pStyle w:val="a3"/>
      <w:jc w:val="left"/>
    </w:pPr>
    <w:r>
      <w:t>附件</w:t>
    </w:r>
    <w:r>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2153"/>
        </w:tabs>
        <w:ind w:left="2153" w:hanging="720"/>
      </w:pPr>
      <w:rPr>
        <w:rFonts w:ascii="Times New Roman" w:hAnsi="Times New Roman" w:hint="default"/>
      </w:rPr>
    </w:lvl>
    <w:lvl w:ilvl="1">
      <w:start w:val="1"/>
      <w:numFmt w:val="lowerLetter"/>
      <w:lvlText w:val="%2)"/>
      <w:lvlJc w:val="left"/>
      <w:pPr>
        <w:tabs>
          <w:tab w:val="num" w:pos="2273"/>
        </w:tabs>
        <w:ind w:left="2273" w:hanging="420"/>
      </w:pPr>
    </w:lvl>
    <w:lvl w:ilvl="2">
      <w:start w:val="1"/>
      <w:numFmt w:val="lowerRoman"/>
      <w:lvlText w:val="%3."/>
      <w:lvlJc w:val="right"/>
      <w:pPr>
        <w:tabs>
          <w:tab w:val="num" w:pos="2693"/>
        </w:tabs>
        <w:ind w:left="2693" w:hanging="420"/>
      </w:pPr>
    </w:lvl>
    <w:lvl w:ilvl="3">
      <w:start w:val="1"/>
      <w:numFmt w:val="decimal"/>
      <w:lvlText w:val="%4."/>
      <w:lvlJc w:val="left"/>
      <w:pPr>
        <w:tabs>
          <w:tab w:val="num" w:pos="3113"/>
        </w:tabs>
        <w:ind w:left="3113" w:hanging="420"/>
      </w:pPr>
    </w:lvl>
    <w:lvl w:ilvl="4">
      <w:start w:val="1"/>
      <w:numFmt w:val="lowerLetter"/>
      <w:lvlText w:val="%5)"/>
      <w:lvlJc w:val="left"/>
      <w:pPr>
        <w:tabs>
          <w:tab w:val="num" w:pos="3533"/>
        </w:tabs>
        <w:ind w:left="3533" w:hanging="420"/>
      </w:pPr>
    </w:lvl>
    <w:lvl w:ilvl="5">
      <w:start w:val="1"/>
      <w:numFmt w:val="lowerRoman"/>
      <w:lvlText w:val="%6."/>
      <w:lvlJc w:val="right"/>
      <w:pPr>
        <w:tabs>
          <w:tab w:val="num" w:pos="3953"/>
        </w:tabs>
        <w:ind w:left="3953" w:hanging="420"/>
      </w:pPr>
    </w:lvl>
    <w:lvl w:ilvl="6">
      <w:start w:val="1"/>
      <w:numFmt w:val="decimal"/>
      <w:lvlText w:val="%7."/>
      <w:lvlJc w:val="left"/>
      <w:pPr>
        <w:tabs>
          <w:tab w:val="num" w:pos="4373"/>
        </w:tabs>
        <w:ind w:left="4373" w:hanging="420"/>
      </w:pPr>
    </w:lvl>
    <w:lvl w:ilvl="7">
      <w:start w:val="1"/>
      <w:numFmt w:val="lowerLetter"/>
      <w:lvlText w:val="%8)"/>
      <w:lvlJc w:val="left"/>
      <w:pPr>
        <w:tabs>
          <w:tab w:val="num" w:pos="4793"/>
        </w:tabs>
        <w:ind w:left="4793" w:hanging="420"/>
      </w:pPr>
    </w:lvl>
    <w:lvl w:ilvl="8">
      <w:start w:val="1"/>
      <w:numFmt w:val="lowerRoman"/>
      <w:lvlText w:val="%9."/>
      <w:lvlJc w:val="right"/>
      <w:pPr>
        <w:tabs>
          <w:tab w:val="num" w:pos="5213"/>
        </w:tabs>
        <w:ind w:left="5213" w:hanging="420"/>
      </w:pPr>
    </w:lvl>
  </w:abstractNum>
  <w:abstractNum w:abstractNumId="1">
    <w:nsid w:val="02855627"/>
    <w:multiLevelType w:val="hybridMultilevel"/>
    <w:tmpl w:val="48E29378"/>
    <w:lvl w:ilvl="0" w:tplc="28501300">
      <w:start w:val="1"/>
      <w:numFmt w:val="decimal"/>
      <w:suff w:val="space"/>
      <w:lvlText w:val="（%1）"/>
      <w:lvlJc w:val="left"/>
      <w:pPr>
        <w:ind w:left="283" w:firstLine="285"/>
      </w:pPr>
      <w:rPr>
        <w:rFonts w:ascii="仿宋" w:eastAsia="仿宋" w:hAnsi="仿宋" w:hint="default"/>
        <w:sz w:val="32"/>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2">
    <w:nsid w:val="56F95905"/>
    <w:multiLevelType w:val="hybridMultilevel"/>
    <w:tmpl w:val="305EFC64"/>
    <w:lvl w:ilvl="0" w:tplc="8990D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86B"/>
    <w:rsid w:val="00033CC2"/>
    <w:rsid w:val="000E09CA"/>
    <w:rsid w:val="00102C4C"/>
    <w:rsid w:val="00153621"/>
    <w:rsid w:val="0028038C"/>
    <w:rsid w:val="002809CD"/>
    <w:rsid w:val="002B0915"/>
    <w:rsid w:val="002B3A80"/>
    <w:rsid w:val="004048EB"/>
    <w:rsid w:val="00490FF4"/>
    <w:rsid w:val="00496077"/>
    <w:rsid w:val="00522928"/>
    <w:rsid w:val="005F0D0C"/>
    <w:rsid w:val="0082013C"/>
    <w:rsid w:val="0082051C"/>
    <w:rsid w:val="008710BB"/>
    <w:rsid w:val="008754C2"/>
    <w:rsid w:val="008F584D"/>
    <w:rsid w:val="0095195B"/>
    <w:rsid w:val="00AC0E48"/>
    <w:rsid w:val="00B02B44"/>
    <w:rsid w:val="00BA1F2B"/>
    <w:rsid w:val="00BB486B"/>
    <w:rsid w:val="00BF0503"/>
    <w:rsid w:val="00DA4388"/>
    <w:rsid w:val="00DC73B4"/>
    <w:rsid w:val="00DE220F"/>
    <w:rsid w:val="00DF348F"/>
    <w:rsid w:val="00E4228F"/>
    <w:rsid w:val="00FC6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6B"/>
    <w:pPr>
      <w:widowControl w:val="0"/>
      <w:jc w:val="both"/>
    </w:pPr>
    <w:rPr>
      <w:rFonts w:ascii="Times New Roman" w:eastAsia="宋体" w:hAnsi="Times New Roman" w:cs="Times New Roman"/>
      <w:szCs w:val="20"/>
    </w:rPr>
  </w:style>
  <w:style w:type="paragraph" w:styleId="2">
    <w:name w:val="heading 2"/>
    <w:basedOn w:val="a"/>
    <w:next w:val="a"/>
    <w:link w:val="2Char"/>
    <w:qFormat/>
    <w:rsid w:val="00BB486B"/>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B486B"/>
    <w:rPr>
      <w:rFonts w:ascii="Arial" w:eastAsia="黑体" w:hAnsi="Arial" w:cs="Times New Roman"/>
      <w:b/>
      <w:bCs/>
      <w:sz w:val="32"/>
      <w:szCs w:val="32"/>
    </w:rPr>
  </w:style>
  <w:style w:type="paragraph" w:styleId="a3">
    <w:name w:val="header"/>
    <w:basedOn w:val="a"/>
    <w:link w:val="Char"/>
    <w:uiPriority w:val="99"/>
    <w:semiHidden/>
    <w:unhideWhenUsed/>
    <w:rsid w:val="00BB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86B"/>
    <w:rPr>
      <w:rFonts w:ascii="Times New Roman" w:eastAsia="宋体" w:hAnsi="Times New Roman" w:cs="Times New Roman"/>
      <w:sz w:val="18"/>
      <w:szCs w:val="18"/>
    </w:rPr>
  </w:style>
  <w:style w:type="paragraph" w:styleId="a4">
    <w:name w:val="footer"/>
    <w:basedOn w:val="a"/>
    <w:link w:val="Char0"/>
    <w:unhideWhenUsed/>
    <w:rsid w:val="00BB486B"/>
    <w:pPr>
      <w:tabs>
        <w:tab w:val="center" w:pos="4153"/>
        <w:tab w:val="right" w:pos="8306"/>
      </w:tabs>
      <w:snapToGrid w:val="0"/>
      <w:jc w:val="left"/>
    </w:pPr>
    <w:rPr>
      <w:sz w:val="18"/>
      <w:szCs w:val="18"/>
    </w:rPr>
  </w:style>
  <w:style w:type="character" w:customStyle="1" w:styleId="Char0">
    <w:name w:val="页脚 Char"/>
    <w:basedOn w:val="a0"/>
    <w:link w:val="a4"/>
    <w:qFormat/>
    <w:rsid w:val="00BB486B"/>
    <w:rPr>
      <w:rFonts w:ascii="Times New Roman" w:eastAsia="宋体" w:hAnsi="Times New Roman" w:cs="Times New Roman"/>
      <w:sz w:val="18"/>
      <w:szCs w:val="18"/>
    </w:rPr>
  </w:style>
  <w:style w:type="character" w:customStyle="1" w:styleId="Char1">
    <w:name w:val="纯文本 Char"/>
    <w:link w:val="a5"/>
    <w:qFormat/>
    <w:rsid w:val="00BA1F2B"/>
    <w:rPr>
      <w:rFonts w:ascii="宋体" w:eastAsia="宋体" w:hAnsi="Courier New"/>
    </w:rPr>
  </w:style>
  <w:style w:type="character" w:customStyle="1" w:styleId="CharCharChar">
    <w:name w:val="Char Char Char"/>
    <w:basedOn w:val="a0"/>
    <w:link w:val="plaintext"/>
    <w:qFormat/>
    <w:rsid w:val="00BA1F2B"/>
    <w:rPr>
      <w:sz w:val="18"/>
      <w:szCs w:val="18"/>
    </w:rPr>
  </w:style>
  <w:style w:type="paragraph" w:styleId="a5">
    <w:name w:val="Plain Text"/>
    <w:basedOn w:val="a"/>
    <w:link w:val="Char1"/>
    <w:qFormat/>
    <w:rsid w:val="00BA1F2B"/>
    <w:rPr>
      <w:rFonts w:ascii="宋体" w:hAnsi="Courier New" w:cstheme="minorBidi"/>
      <w:szCs w:val="22"/>
    </w:rPr>
  </w:style>
  <w:style w:type="character" w:customStyle="1" w:styleId="Char10">
    <w:name w:val="纯文本 Char1"/>
    <w:basedOn w:val="a0"/>
    <w:link w:val="a5"/>
    <w:uiPriority w:val="99"/>
    <w:semiHidden/>
    <w:rsid w:val="00BA1F2B"/>
    <w:rPr>
      <w:rFonts w:ascii="宋体" w:eastAsia="宋体" w:hAnsi="Courier New" w:cs="Courier New"/>
      <w:szCs w:val="21"/>
    </w:rPr>
  </w:style>
  <w:style w:type="paragraph" w:customStyle="1" w:styleId="plaintext">
    <w:name w:val="plain text"/>
    <w:basedOn w:val="a"/>
    <w:link w:val="CharCharChar"/>
    <w:qFormat/>
    <w:rsid w:val="00BA1F2B"/>
    <w:rPr>
      <w:rFonts w:asciiTheme="minorHAnsi" w:eastAsiaTheme="minorEastAsia" w:hAnsiTheme="minorHAnsi" w:cstheme="minorBidi"/>
      <w:sz w:val="18"/>
      <w:szCs w:val="18"/>
    </w:rPr>
  </w:style>
  <w:style w:type="paragraph" w:styleId="a6">
    <w:name w:val="Body Text Indent"/>
    <w:basedOn w:val="a"/>
    <w:link w:val="Char2"/>
    <w:rsid w:val="00496077"/>
    <w:pPr>
      <w:spacing w:after="120"/>
      <w:ind w:leftChars="200" w:left="420"/>
    </w:pPr>
  </w:style>
  <w:style w:type="character" w:customStyle="1" w:styleId="Char2">
    <w:name w:val="正文文本缩进 Char"/>
    <w:basedOn w:val="a0"/>
    <w:link w:val="a6"/>
    <w:rsid w:val="00496077"/>
    <w:rPr>
      <w:rFonts w:ascii="Times New Roman" w:eastAsia="宋体" w:hAnsi="Times New Roman" w:cs="Times New Roman"/>
      <w:szCs w:val="20"/>
    </w:rPr>
  </w:style>
  <w:style w:type="paragraph" w:customStyle="1" w:styleId="1">
    <w:name w:val="正文1"/>
    <w:rsid w:val="00496077"/>
    <w:pPr>
      <w:jc w:val="left"/>
    </w:pPr>
    <w:rPr>
      <w:rFonts w:ascii="Arial Unicode MS" w:eastAsia="Helvetica" w:hAnsi="Arial Unicode MS" w:cs="Arial Unicode MS"/>
      <w:color w:val="000000"/>
      <w:kern w:val="0"/>
      <w:sz w:val="22"/>
    </w:rPr>
  </w:style>
  <w:style w:type="character" w:styleId="a7">
    <w:name w:val="page number"/>
    <w:qFormat/>
    <w:rsid w:val="00FC6232"/>
    <w:rPr>
      <w:rFonts w:cs="Times New Roman"/>
    </w:rPr>
  </w:style>
  <w:style w:type="paragraph" w:styleId="a8">
    <w:name w:val="List Paragraph"/>
    <w:basedOn w:val="a"/>
    <w:qFormat/>
    <w:rsid w:val="002809CD"/>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11</cp:revision>
  <dcterms:created xsi:type="dcterms:W3CDTF">2021-02-01T04:27:00Z</dcterms:created>
  <dcterms:modified xsi:type="dcterms:W3CDTF">2021-10-12T10:01:00Z</dcterms:modified>
</cp:coreProperties>
</file>